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Default="007A158A" w:rsidP="007D5E77">
      <w:pPr>
        <w:widowControl/>
        <w:jc w:val="center"/>
        <w:rPr>
          <w:rFonts w:eastAsia="方正小标宋_GBK"/>
          <w:kern w:val="0"/>
          <w:sz w:val="72"/>
          <w:szCs w:val="72"/>
        </w:rPr>
      </w:pPr>
      <w:r>
        <w:rPr>
          <w:rFonts w:eastAsia="方正小标宋_GBK" w:cs="方正小标宋_GBK" w:hint="eastAsia"/>
          <w:kern w:val="0"/>
          <w:sz w:val="72"/>
          <w:szCs w:val="72"/>
        </w:rPr>
        <w:t>中共桃源县委组织部</w:t>
      </w:r>
    </w:p>
    <w:p w:rsidR="007A158A" w:rsidRPr="007D5E77" w:rsidRDefault="007A158A" w:rsidP="007D5E77">
      <w:pPr>
        <w:widowControl/>
        <w:jc w:val="center"/>
        <w:rPr>
          <w:rFonts w:eastAsia="方正小标宋_GBK"/>
          <w:kern w:val="0"/>
          <w:sz w:val="72"/>
          <w:szCs w:val="72"/>
        </w:rPr>
      </w:pPr>
      <w:r w:rsidRPr="007D5E77">
        <w:rPr>
          <w:rFonts w:eastAsia="方正小标宋_GBK"/>
          <w:kern w:val="0"/>
          <w:sz w:val="72"/>
          <w:szCs w:val="72"/>
        </w:rPr>
        <w:t>201</w:t>
      </w:r>
      <w:r>
        <w:rPr>
          <w:rFonts w:eastAsia="方正小标宋_GBK"/>
          <w:kern w:val="0"/>
          <w:sz w:val="72"/>
          <w:szCs w:val="72"/>
        </w:rPr>
        <w:t>8</w:t>
      </w:r>
      <w:r w:rsidRPr="007D5E77">
        <w:rPr>
          <w:rFonts w:eastAsia="方正小标宋_GBK" w:cs="方正小标宋_GBK" w:hint="eastAsia"/>
          <w:kern w:val="0"/>
          <w:sz w:val="72"/>
          <w:szCs w:val="72"/>
        </w:rPr>
        <w:t>年度部门决算</w:t>
      </w:r>
    </w:p>
    <w:p w:rsidR="007A158A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rPr>
          <w:b/>
          <w:bCs/>
          <w:kern w:val="0"/>
          <w:sz w:val="44"/>
          <w:szCs w:val="44"/>
        </w:rPr>
      </w:pPr>
    </w:p>
    <w:p w:rsidR="007A158A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  <w:r>
        <w:rPr>
          <w:b/>
          <w:bCs/>
          <w:kern w:val="0"/>
          <w:sz w:val="44"/>
          <w:szCs w:val="44"/>
        </w:rPr>
        <w:t>2019</w:t>
      </w:r>
      <w:r>
        <w:rPr>
          <w:rFonts w:cs="宋体" w:hint="eastAsia"/>
          <w:b/>
          <w:bCs/>
          <w:kern w:val="0"/>
          <w:sz w:val="44"/>
          <w:szCs w:val="44"/>
        </w:rPr>
        <w:t>年</w:t>
      </w:r>
      <w:r>
        <w:rPr>
          <w:b/>
          <w:bCs/>
          <w:kern w:val="0"/>
          <w:sz w:val="44"/>
          <w:szCs w:val="44"/>
        </w:rPr>
        <w:t>7</w:t>
      </w:r>
      <w:r>
        <w:rPr>
          <w:rFonts w:cs="宋体" w:hint="eastAsia"/>
          <w:b/>
          <w:bCs/>
          <w:kern w:val="0"/>
          <w:sz w:val="44"/>
          <w:szCs w:val="44"/>
        </w:rPr>
        <w:t>月</w:t>
      </w:r>
    </w:p>
    <w:p w:rsidR="007A158A" w:rsidRPr="007D5E77" w:rsidRDefault="007A158A" w:rsidP="007D5E77">
      <w:pPr>
        <w:widowControl/>
        <w:jc w:val="center"/>
        <w:rPr>
          <w:b/>
          <w:bCs/>
          <w:kern w:val="0"/>
          <w:sz w:val="44"/>
          <w:szCs w:val="44"/>
        </w:rPr>
      </w:pPr>
    </w:p>
    <w:p w:rsidR="007A158A" w:rsidRPr="007D5E77" w:rsidRDefault="007A158A" w:rsidP="007D5E77">
      <w:pPr>
        <w:widowControl/>
        <w:jc w:val="center"/>
        <w:rPr>
          <w:rFonts w:eastAsia="方正小标宋_GBK"/>
          <w:kern w:val="0"/>
          <w:sz w:val="44"/>
          <w:szCs w:val="44"/>
        </w:rPr>
      </w:pPr>
      <w:r w:rsidRPr="007D5E77">
        <w:rPr>
          <w:rFonts w:eastAsia="方正小标宋_GBK" w:cs="方正小标宋_GBK" w:hint="eastAsia"/>
          <w:kern w:val="0"/>
          <w:sz w:val="44"/>
          <w:szCs w:val="44"/>
        </w:rPr>
        <w:t>目录</w:t>
      </w:r>
    </w:p>
    <w:p w:rsidR="007A158A" w:rsidRPr="007D5E77" w:rsidRDefault="007A158A" w:rsidP="007D5E77">
      <w:pPr>
        <w:widowControl/>
        <w:rPr>
          <w:rFonts w:ascii="仿宋_GB2312" w:eastAsia="仿宋_GB2312"/>
          <w:b/>
          <w:bCs/>
          <w:kern w:val="0"/>
          <w:sz w:val="32"/>
          <w:szCs w:val="32"/>
        </w:rPr>
      </w:pPr>
    </w:p>
    <w:p w:rsidR="007A158A" w:rsidRPr="00ED03E0" w:rsidRDefault="007A158A" w:rsidP="00ED03E0">
      <w:pPr>
        <w:widowControl/>
        <w:spacing w:line="520" w:lineRule="exact"/>
        <w:rPr>
          <w:rFonts w:eastAsia="黑体"/>
          <w:kern w:val="0"/>
          <w:sz w:val="28"/>
          <w:szCs w:val="28"/>
        </w:rPr>
      </w:pPr>
      <w:r w:rsidRPr="00ED03E0">
        <w:rPr>
          <w:rFonts w:eastAsia="黑体" w:cs="黑体" w:hint="eastAsia"/>
          <w:kern w:val="0"/>
          <w:sz w:val="28"/>
          <w:szCs w:val="28"/>
        </w:rPr>
        <w:t>第一部分</w:t>
      </w:r>
      <w:r w:rsidRPr="00ED03E0">
        <w:rPr>
          <w:rFonts w:eastAsia="黑体"/>
          <w:kern w:val="0"/>
          <w:sz w:val="28"/>
          <w:szCs w:val="28"/>
        </w:rPr>
        <w:t xml:space="preserve">  </w:t>
      </w:r>
      <w:r w:rsidRPr="00ED03E0">
        <w:rPr>
          <w:rFonts w:eastAsia="黑体" w:cs="黑体" w:hint="eastAsia"/>
          <w:kern w:val="0"/>
          <w:sz w:val="28"/>
          <w:szCs w:val="28"/>
        </w:rPr>
        <w:t>中共桃源县委组织部概况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一、部门职责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二、机构设置</w:t>
      </w:r>
    </w:p>
    <w:p w:rsidR="007A158A" w:rsidRPr="00ED03E0" w:rsidRDefault="007A158A" w:rsidP="00ED03E0">
      <w:pPr>
        <w:widowControl/>
        <w:spacing w:line="520" w:lineRule="exact"/>
        <w:rPr>
          <w:rFonts w:eastAsia="黑体"/>
          <w:kern w:val="0"/>
          <w:sz w:val="28"/>
          <w:szCs w:val="28"/>
        </w:rPr>
      </w:pPr>
      <w:r w:rsidRPr="00ED03E0">
        <w:rPr>
          <w:rFonts w:eastAsia="黑体" w:cs="黑体" w:hint="eastAsia"/>
          <w:kern w:val="0"/>
          <w:sz w:val="28"/>
          <w:szCs w:val="28"/>
        </w:rPr>
        <w:t>第二部分</w:t>
      </w:r>
      <w:r w:rsidRPr="00ED03E0">
        <w:rPr>
          <w:rFonts w:eastAsia="黑体"/>
          <w:kern w:val="0"/>
          <w:sz w:val="28"/>
          <w:szCs w:val="28"/>
        </w:rPr>
        <w:t xml:space="preserve">  </w:t>
      </w:r>
      <w:r w:rsidRPr="00ED03E0">
        <w:rPr>
          <w:rFonts w:eastAsia="黑体" w:cs="黑体" w:hint="eastAsia"/>
          <w:kern w:val="0"/>
          <w:sz w:val="28"/>
          <w:szCs w:val="28"/>
        </w:rPr>
        <w:t>中共桃源县委组织部</w:t>
      </w:r>
      <w:r w:rsidRPr="00ED03E0">
        <w:rPr>
          <w:rFonts w:eastAsia="黑体"/>
          <w:kern w:val="0"/>
          <w:sz w:val="28"/>
          <w:szCs w:val="28"/>
        </w:rPr>
        <w:t>2018</w:t>
      </w:r>
      <w:r w:rsidRPr="00ED03E0">
        <w:rPr>
          <w:rFonts w:eastAsia="黑体" w:cs="黑体" w:hint="eastAsia"/>
          <w:kern w:val="0"/>
          <w:sz w:val="28"/>
          <w:szCs w:val="28"/>
        </w:rPr>
        <w:t>年度部门决算表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一、收入支出决算总表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二、收入决算表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三、支出决算表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四、财政拨款收入支出决算总表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五、一般公共预算财政拨款支出决算表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六、一般公共预算财政拨款基本支出决算表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七、一般公共预算财政拨款</w:t>
      </w:r>
      <w:r w:rsidRPr="00ED03E0">
        <w:rPr>
          <w:rFonts w:eastAsia="仿宋_GB2312"/>
          <w:kern w:val="0"/>
          <w:sz w:val="28"/>
          <w:szCs w:val="28"/>
        </w:rPr>
        <w:t>“</w:t>
      </w:r>
      <w:r w:rsidRPr="00ED03E0">
        <w:rPr>
          <w:rFonts w:eastAsia="仿宋_GB2312" w:cs="仿宋_GB2312" w:hint="eastAsia"/>
          <w:kern w:val="0"/>
          <w:sz w:val="28"/>
          <w:szCs w:val="28"/>
        </w:rPr>
        <w:t>三公</w:t>
      </w:r>
      <w:r w:rsidRPr="00ED03E0">
        <w:rPr>
          <w:rFonts w:eastAsia="仿宋_GB2312"/>
          <w:kern w:val="0"/>
          <w:sz w:val="28"/>
          <w:szCs w:val="28"/>
        </w:rPr>
        <w:t>”</w:t>
      </w:r>
      <w:r w:rsidRPr="00ED03E0">
        <w:rPr>
          <w:rFonts w:eastAsia="仿宋_GB2312" w:cs="仿宋_GB2312" w:hint="eastAsia"/>
          <w:kern w:val="0"/>
          <w:sz w:val="28"/>
          <w:szCs w:val="28"/>
        </w:rPr>
        <w:t>经费支出决算表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八、政府性基金预算财政拨款收入支出决算表</w:t>
      </w:r>
    </w:p>
    <w:p w:rsidR="007A158A" w:rsidRPr="00ED03E0" w:rsidRDefault="007A158A" w:rsidP="00ED03E0">
      <w:pPr>
        <w:widowControl/>
        <w:spacing w:line="520" w:lineRule="exact"/>
        <w:rPr>
          <w:rFonts w:eastAsia="黑体"/>
          <w:kern w:val="0"/>
          <w:sz w:val="28"/>
          <w:szCs w:val="28"/>
        </w:rPr>
      </w:pPr>
      <w:r w:rsidRPr="00ED03E0">
        <w:rPr>
          <w:rFonts w:eastAsia="黑体" w:cs="黑体" w:hint="eastAsia"/>
          <w:kern w:val="0"/>
          <w:sz w:val="28"/>
          <w:szCs w:val="28"/>
        </w:rPr>
        <w:t>第三部分</w:t>
      </w:r>
      <w:r w:rsidRPr="00ED03E0">
        <w:rPr>
          <w:rFonts w:eastAsia="黑体"/>
          <w:kern w:val="0"/>
          <w:sz w:val="28"/>
          <w:szCs w:val="28"/>
        </w:rPr>
        <w:t xml:space="preserve">  </w:t>
      </w:r>
      <w:r w:rsidRPr="00ED03E0">
        <w:rPr>
          <w:rFonts w:eastAsia="黑体" w:cs="黑体" w:hint="eastAsia"/>
          <w:kern w:val="0"/>
          <w:sz w:val="28"/>
          <w:szCs w:val="28"/>
        </w:rPr>
        <w:t>中共桃源县委组织部</w:t>
      </w:r>
      <w:r w:rsidRPr="00ED03E0">
        <w:rPr>
          <w:rFonts w:eastAsia="黑体"/>
          <w:kern w:val="0"/>
          <w:sz w:val="28"/>
          <w:szCs w:val="28"/>
        </w:rPr>
        <w:t>2018</w:t>
      </w:r>
      <w:r w:rsidRPr="00ED03E0">
        <w:rPr>
          <w:rFonts w:eastAsia="黑体" w:cs="黑体" w:hint="eastAsia"/>
          <w:kern w:val="0"/>
          <w:sz w:val="28"/>
          <w:szCs w:val="28"/>
        </w:rPr>
        <w:t>年度部门决算情况说明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一、收入支出决算总体情况说明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二、收入决算情况说明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三、支出决算情况说明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四、财政拨款收入支出决算总体情况说明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五、一般公共预算财政拨款支出决算情况说明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六、一般公共预算财政拨款基本支出决算情况说明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七、一般公共预算财政拨款</w:t>
      </w:r>
      <w:r w:rsidRPr="00ED03E0">
        <w:rPr>
          <w:rFonts w:eastAsia="仿宋_GB2312"/>
          <w:kern w:val="0"/>
          <w:sz w:val="28"/>
          <w:szCs w:val="28"/>
        </w:rPr>
        <w:t>“</w:t>
      </w:r>
      <w:r w:rsidRPr="00ED03E0">
        <w:rPr>
          <w:rFonts w:eastAsia="仿宋_GB2312" w:cs="仿宋_GB2312" w:hint="eastAsia"/>
          <w:kern w:val="0"/>
          <w:sz w:val="28"/>
          <w:szCs w:val="28"/>
        </w:rPr>
        <w:t>三公</w:t>
      </w:r>
      <w:r w:rsidRPr="00ED03E0">
        <w:rPr>
          <w:rFonts w:eastAsia="仿宋_GB2312"/>
          <w:kern w:val="0"/>
          <w:sz w:val="28"/>
          <w:szCs w:val="28"/>
        </w:rPr>
        <w:t>”</w:t>
      </w:r>
      <w:r w:rsidRPr="00ED03E0">
        <w:rPr>
          <w:rFonts w:eastAsia="仿宋_GB2312" w:cs="仿宋_GB2312" w:hint="eastAsia"/>
          <w:kern w:val="0"/>
          <w:sz w:val="28"/>
          <w:szCs w:val="28"/>
        </w:rPr>
        <w:t>经费支出情况决算情况说明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八、预算绩效情况说明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九、其他重要事项的情况说明</w:t>
      </w:r>
    </w:p>
    <w:p w:rsidR="007A158A" w:rsidRPr="007D5E77" w:rsidRDefault="007A158A" w:rsidP="007D5E77">
      <w:pPr>
        <w:widowControl/>
        <w:spacing w:line="600" w:lineRule="exact"/>
        <w:rPr>
          <w:rFonts w:eastAsia="仿宋_GB2312"/>
          <w:b/>
          <w:bCs/>
          <w:kern w:val="0"/>
          <w:sz w:val="32"/>
          <w:szCs w:val="32"/>
        </w:rPr>
      </w:pPr>
    </w:p>
    <w:p w:rsidR="007A158A" w:rsidRPr="007D5E77" w:rsidRDefault="007A158A" w:rsidP="005856C1">
      <w:pPr>
        <w:widowControl/>
        <w:spacing w:line="600" w:lineRule="exact"/>
        <w:ind w:firstLineChars="150" w:firstLine="31680"/>
        <w:rPr>
          <w:rFonts w:eastAsia="黑体"/>
          <w:kern w:val="0"/>
          <w:sz w:val="32"/>
          <w:szCs w:val="32"/>
        </w:rPr>
      </w:pPr>
      <w:r w:rsidRPr="007D5E77">
        <w:rPr>
          <w:rFonts w:eastAsia="黑体" w:cs="黑体" w:hint="eastAsia"/>
          <w:kern w:val="0"/>
          <w:sz w:val="32"/>
          <w:szCs w:val="32"/>
        </w:rPr>
        <w:t>第一部分</w:t>
      </w:r>
      <w:r w:rsidRPr="007D5E77">
        <w:rPr>
          <w:rFonts w:eastAsia="黑体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中共桃源县委组织部</w:t>
      </w:r>
      <w:r w:rsidRPr="007D5E77">
        <w:rPr>
          <w:rFonts w:eastAsia="黑体" w:cs="黑体" w:hint="eastAsia"/>
          <w:kern w:val="0"/>
          <w:sz w:val="32"/>
          <w:szCs w:val="32"/>
        </w:rPr>
        <w:t>概况</w:t>
      </w:r>
    </w:p>
    <w:p w:rsidR="007A158A" w:rsidRPr="00ED03E0" w:rsidRDefault="007A158A" w:rsidP="005856C1">
      <w:pPr>
        <w:widowControl/>
        <w:spacing w:line="520" w:lineRule="exact"/>
        <w:ind w:firstLineChars="15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一、部门职责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ED03E0">
        <w:rPr>
          <w:rFonts w:ascii="仿宋_GB2312" w:eastAsia="仿宋_GB2312" w:hAnsi="仿宋" w:cs="仿宋_GB2312" w:hint="eastAsia"/>
          <w:sz w:val="28"/>
          <w:szCs w:val="28"/>
        </w:rPr>
        <w:t>根据县委、县政府《关于印发〈桃源县县直机构改革方案实施意见〉的通知》（桃通字</w:t>
      </w:r>
      <w:r w:rsidRPr="00ED03E0">
        <w:rPr>
          <w:rFonts w:ascii="仿宋_GB2312" w:eastAsia="仿宋_GB2312" w:hAnsi="仿宋" w:cs="仿宋_GB2312"/>
          <w:sz w:val="28"/>
          <w:szCs w:val="28"/>
        </w:rPr>
        <w:t>[2002]11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号）和《关于县委县政府机构设置的通知》（桃通字</w:t>
      </w:r>
      <w:r w:rsidRPr="00ED03E0">
        <w:rPr>
          <w:rFonts w:ascii="仿宋_GB2312" w:eastAsia="仿宋_GB2312" w:hAnsi="仿宋" w:cs="仿宋_GB2312"/>
          <w:sz w:val="28"/>
          <w:szCs w:val="28"/>
        </w:rPr>
        <w:t>[2002]13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号）文件精神，设置中共桃源县委组织部（简称县委组织部），加挂桃源县县直机关党委的牌子。县委组织部是县委主管组织工作和干部工作的职能部门，主要负责全县党员、干部、人才的教育、管理和党的基层组织建设等，是全县党员之、干部之家、人才之家。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二、机构设置</w:t>
      </w:r>
    </w:p>
    <w:p w:rsidR="007A158A" w:rsidRPr="00ED03E0" w:rsidRDefault="007A158A" w:rsidP="00ED03E0">
      <w:pPr>
        <w:widowControl/>
        <w:spacing w:line="520" w:lineRule="exact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/>
          <w:kern w:val="0"/>
          <w:sz w:val="28"/>
          <w:szCs w:val="28"/>
        </w:rPr>
        <w:t xml:space="preserve">    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县委组织部系县属一级预算行政单位，下属二级全额预算事业单位</w:t>
      </w:r>
      <w:r w:rsidRPr="00ED03E0">
        <w:rPr>
          <w:rFonts w:ascii="仿宋_GB2312" w:eastAsia="仿宋_GB2312" w:hAnsi="仿宋" w:cs="仿宋_GB2312"/>
          <w:sz w:val="28"/>
          <w:szCs w:val="28"/>
        </w:rPr>
        <w:t>1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个（未独立核算），即中共桃源县委组织部党员教育中心，加挂“中共桃源县委党员干部现代远程教育管理办公室”牌子，与上年比较没有变化。</w:t>
      </w:r>
    </w:p>
    <w:p w:rsidR="007A158A" w:rsidRPr="007D5E77" w:rsidRDefault="007A158A" w:rsidP="005856C1">
      <w:pPr>
        <w:widowControl/>
        <w:spacing w:line="600" w:lineRule="exact"/>
        <w:ind w:firstLineChars="200" w:firstLine="31680"/>
        <w:rPr>
          <w:rFonts w:eastAsia="黑体"/>
          <w:kern w:val="0"/>
          <w:sz w:val="32"/>
          <w:szCs w:val="32"/>
        </w:rPr>
      </w:pPr>
      <w:r w:rsidRPr="007D5E77">
        <w:rPr>
          <w:rFonts w:eastAsia="黑体" w:cs="黑体" w:hint="eastAsia"/>
          <w:kern w:val="0"/>
          <w:sz w:val="32"/>
          <w:szCs w:val="32"/>
        </w:rPr>
        <w:t>第二部分</w:t>
      </w:r>
      <w:r w:rsidRPr="007D5E77">
        <w:rPr>
          <w:rFonts w:eastAsia="黑体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中共桃源县委组织部</w:t>
      </w:r>
      <w:r w:rsidRPr="007D5E77">
        <w:rPr>
          <w:rFonts w:eastAsia="黑体"/>
          <w:kern w:val="0"/>
          <w:sz w:val="32"/>
          <w:szCs w:val="32"/>
        </w:rPr>
        <w:t>201</w:t>
      </w:r>
      <w:r>
        <w:rPr>
          <w:rFonts w:eastAsia="黑体"/>
          <w:kern w:val="0"/>
          <w:sz w:val="32"/>
          <w:szCs w:val="32"/>
        </w:rPr>
        <w:t>8</w:t>
      </w:r>
      <w:r w:rsidRPr="007D5E77">
        <w:rPr>
          <w:rFonts w:eastAsia="黑体" w:cs="黑体" w:hint="eastAsia"/>
          <w:kern w:val="0"/>
          <w:sz w:val="32"/>
          <w:szCs w:val="32"/>
        </w:rPr>
        <w:t>年度部门决算表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决算公开</w:t>
      </w:r>
      <w:r w:rsidRPr="00ED03E0">
        <w:rPr>
          <w:rFonts w:eastAsia="仿宋_GB2312"/>
          <w:kern w:val="0"/>
          <w:sz w:val="28"/>
          <w:szCs w:val="28"/>
        </w:rPr>
        <w:t>01-08</w:t>
      </w:r>
      <w:r w:rsidRPr="00ED03E0">
        <w:rPr>
          <w:rFonts w:eastAsia="仿宋_GB2312" w:cs="仿宋_GB2312" w:hint="eastAsia"/>
          <w:kern w:val="0"/>
          <w:sz w:val="28"/>
          <w:szCs w:val="28"/>
        </w:rPr>
        <w:t>表附后。</w:t>
      </w:r>
    </w:p>
    <w:p w:rsidR="007A158A" w:rsidRPr="007D5E77" w:rsidRDefault="007A158A" w:rsidP="005856C1">
      <w:pPr>
        <w:widowControl/>
        <w:spacing w:line="600" w:lineRule="exact"/>
        <w:ind w:firstLineChars="200" w:firstLine="31680"/>
        <w:rPr>
          <w:rFonts w:eastAsia="黑体"/>
          <w:kern w:val="0"/>
          <w:sz w:val="32"/>
          <w:szCs w:val="32"/>
        </w:rPr>
      </w:pPr>
      <w:bookmarkStart w:id="0" w:name="_GoBack"/>
      <w:bookmarkEnd w:id="0"/>
      <w:r w:rsidRPr="007D5E77">
        <w:rPr>
          <w:rFonts w:eastAsia="黑体" w:cs="黑体" w:hint="eastAsia"/>
          <w:kern w:val="0"/>
          <w:sz w:val="32"/>
          <w:szCs w:val="32"/>
        </w:rPr>
        <w:t>第三部分</w:t>
      </w:r>
      <w:r w:rsidRPr="007D5E77">
        <w:rPr>
          <w:rFonts w:eastAsia="黑体"/>
          <w:kern w:val="0"/>
          <w:sz w:val="32"/>
          <w:szCs w:val="32"/>
        </w:rPr>
        <w:t xml:space="preserve">  </w:t>
      </w:r>
      <w:r>
        <w:rPr>
          <w:rFonts w:eastAsia="黑体" w:cs="黑体" w:hint="eastAsia"/>
          <w:kern w:val="0"/>
          <w:sz w:val="32"/>
          <w:szCs w:val="32"/>
        </w:rPr>
        <w:t>中共桃源县委组织部</w:t>
      </w:r>
      <w:r w:rsidRPr="007D5E77">
        <w:rPr>
          <w:rFonts w:eastAsia="黑体"/>
          <w:kern w:val="0"/>
          <w:sz w:val="32"/>
          <w:szCs w:val="32"/>
        </w:rPr>
        <w:t>201</w:t>
      </w:r>
      <w:r>
        <w:rPr>
          <w:rFonts w:eastAsia="黑体"/>
          <w:kern w:val="0"/>
          <w:sz w:val="32"/>
          <w:szCs w:val="32"/>
        </w:rPr>
        <w:t>8</w:t>
      </w:r>
      <w:r w:rsidRPr="007D5E77">
        <w:rPr>
          <w:rFonts w:eastAsia="黑体" w:cs="黑体" w:hint="eastAsia"/>
          <w:kern w:val="0"/>
          <w:sz w:val="32"/>
          <w:szCs w:val="32"/>
        </w:rPr>
        <w:t>年度部门决算情况说明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b/>
          <w:bCs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一、收入支出决算总体情况说明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年初，县财政下达给我部机关的预算安排为：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公共财政拨款</w:t>
      </w:r>
      <w:r w:rsidRPr="00DA6F6B">
        <w:rPr>
          <w:rFonts w:ascii="仿宋_GB2312" w:eastAsia="仿宋_GB2312" w:hAnsi="仿宋" w:cs="仿宋_GB2312"/>
          <w:sz w:val="28"/>
          <w:szCs w:val="28"/>
        </w:rPr>
        <w:t>604.24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万元，其他收入</w:t>
      </w:r>
      <w:r w:rsidRPr="00DA6F6B">
        <w:rPr>
          <w:rFonts w:ascii="仿宋_GB2312" w:eastAsia="仿宋_GB2312" w:hAnsi="仿宋" w:cs="仿宋_GB2312"/>
          <w:sz w:val="28"/>
          <w:szCs w:val="28"/>
        </w:rPr>
        <w:t>95.34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万元，与上年比较增加</w:t>
      </w:r>
      <w:r w:rsidRPr="00DA6F6B">
        <w:rPr>
          <w:rFonts w:ascii="仿宋_GB2312" w:eastAsia="仿宋_GB2312" w:hAnsi="仿宋" w:cs="仿宋_GB2312"/>
          <w:sz w:val="28"/>
          <w:szCs w:val="28"/>
        </w:rPr>
        <w:t>179.16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万元，主要是智慧党建和“两新组织”工作投入逐步增加所致。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追加预算约</w:t>
      </w:r>
      <w:r w:rsidRPr="00DA6F6B">
        <w:rPr>
          <w:rFonts w:ascii="仿宋_GB2312" w:eastAsia="仿宋_GB2312" w:hAnsi="仿宋" w:cs="仿宋_GB2312"/>
          <w:sz w:val="28"/>
          <w:szCs w:val="28"/>
        </w:rPr>
        <w:t>1500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万元，主要是增加县内组织赴清华大学领导干部轮训班经费</w:t>
      </w:r>
      <w:r w:rsidRPr="00DA6F6B">
        <w:rPr>
          <w:rFonts w:ascii="仿宋_GB2312" w:eastAsia="仿宋_GB2312" w:hAnsi="仿宋" w:cs="仿宋_GB2312"/>
          <w:sz w:val="28"/>
          <w:szCs w:val="28"/>
        </w:rPr>
        <w:t>55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万元，十八届六中全会精神轮训班培训经费</w:t>
      </w:r>
      <w:r w:rsidRPr="00DA6F6B">
        <w:rPr>
          <w:rFonts w:ascii="仿宋_GB2312" w:eastAsia="仿宋_GB2312" w:hAnsi="仿宋" w:cs="仿宋_GB2312"/>
          <w:sz w:val="28"/>
          <w:szCs w:val="28"/>
        </w:rPr>
        <w:t>30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万元，智慧党建设备采购经费</w:t>
      </w:r>
      <w:r w:rsidRPr="00DA6F6B">
        <w:rPr>
          <w:rFonts w:ascii="仿宋_GB2312" w:eastAsia="仿宋_GB2312" w:hAnsi="仿宋" w:cs="仿宋_GB2312"/>
          <w:sz w:val="28"/>
          <w:szCs w:val="28"/>
        </w:rPr>
        <w:t>1356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万元，“两新组织”党务工作津贴</w:t>
      </w:r>
      <w:r w:rsidRPr="00DA6F6B">
        <w:rPr>
          <w:rFonts w:ascii="仿宋_GB2312" w:eastAsia="仿宋_GB2312" w:hAnsi="仿宋" w:cs="仿宋_GB2312"/>
          <w:sz w:val="28"/>
          <w:szCs w:val="28"/>
        </w:rPr>
        <w:t>89.1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万元等等。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/>
          <w:sz w:val="28"/>
          <w:szCs w:val="28"/>
        </w:rPr>
        <w:t>2018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年，全年实际财政拨款</w:t>
      </w:r>
      <w:r w:rsidRPr="00DA6F6B">
        <w:rPr>
          <w:rFonts w:ascii="仿宋_GB2312" w:eastAsia="仿宋_GB2312" w:hAnsi="仿宋" w:cs="仿宋_GB2312"/>
          <w:sz w:val="28"/>
          <w:szCs w:val="28"/>
        </w:rPr>
        <w:t>2200.35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万元，另上年结转</w:t>
      </w:r>
      <w:r w:rsidRPr="00DA6F6B">
        <w:rPr>
          <w:rFonts w:ascii="仿宋_GB2312" w:eastAsia="仿宋_GB2312" w:hAnsi="仿宋" w:cs="仿宋_GB2312"/>
          <w:sz w:val="28"/>
          <w:szCs w:val="28"/>
        </w:rPr>
        <w:t>20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万元，实际收入</w:t>
      </w:r>
      <w:r w:rsidRPr="00DA6F6B">
        <w:rPr>
          <w:rFonts w:ascii="仿宋_GB2312" w:eastAsia="仿宋_GB2312" w:hAnsi="仿宋" w:cs="仿宋_GB2312"/>
          <w:sz w:val="28"/>
          <w:szCs w:val="28"/>
        </w:rPr>
        <w:t>2220.35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/>
          <w:sz w:val="28"/>
          <w:szCs w:val="28"/>
        </w:rPr>
        <w:t>2018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年，全年总支出</w:t>
      </w:r>
      <w:r w:rsidRPr="00DA6F6B">
        <w:rPr>
          <w:rFonts w:ascii="仿宋_GB2312" w:eastAsia="仿宋_GB2312" w:hAnsi="仿宋" w:cs="仿宋_GB2312"/>
          <w:sz w:val="28"/>
          <w:szCs w:val="28"/>
        </w:rPr>
        <w:t>2210.69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元，结转下年</w:t>
      </w:r>
      <w:r w:rsidRPr="00DA6F6B">
        <w:rPr>
          <w:rFonts w:ascii="仿宋_GB2312" w:eastAsia="仿宋_GB2312" w:hAnsi="仿宋" w:cs="仿宋_GB2312"/>
          <w:sz w:val="28"/>
          <w:szCs w:val="28"/>
        </w:rPr>
        <w:t>9.67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万元。与上年支出对比，增加支出</w:t>
      </w:r>
      <w:r w:rsidRPr="00DA6F6B">
        <w:rPr>
          <w:rFonts w:ascii="仿宋_GB2312" w:eastAsia="仿宋_GB2312" w:hAnsi="仿宋" w:cs="仿宋_GB2312"/>
          <w:sz w:val="28"/>
          <w:szCs w:val="28"/>
        </w:rPr>
        <w:t>1404.66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万元，主要是增加智慧党建设备采购和“两新组织”党务工作津贴投入所致。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二、收入决算情况说明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DA6F6B">
        <w:rPr>
          <w:rFonts w:ascii="仿宋_GB2312" w:eastAsia="仿宋_GB2312" w:hAnsi="仿宋" w:cs="仿宋_GB2312"/>
          <w:sz w:val="28"/>
          <w:szCs w:val="28"/>
        </w:rPr>
        <w:t>1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）各项收入占总收入的比重，各项支出占总支出的比重。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全年拨款收入共</w:t>
      </w:r>
      <w:r w:rsidRPr="00DA6F6B">
        <w:rPr>
          <w:rFonts w:ascii="仿宋_GB2312" w:eastAsia="仿宋_GB2312" w:hAnsi="仿宋" w:cs="仿宋_GB2312"/>
          <w:sz w:val="28"/>
          <w:szCs w:val="28"/>
        </w:rPr>
        <w:t>2220.35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万元，其中：行政运行</w:t>
      </w:r>
      <w:r w:rsidRPr="00DA6F6B">
        <w:rPr>
          <w:rFonts w:ascii="仿宋_GB2312" w:eastAsia="仿宋_GB2312" w:hAnsi="仿宋" w:cs="仿宋_GB2312"/>
          <w:sz w:val="28"/>
          <w:szCs w:val="28"/>
        </w:rPr>
        <w:t>272.83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万元，占总收入的</w:t>
      </w:r>
      <w:r w:rsidRPr="00DA6F6B">
        <w:rPr>
          <w:rFonts w:ascii="仿宋_GB2312" w:eastAsia="仿宋_GB2312" w:hAnsi="仿宋" w:cs="仿宋_GB2312"/>
          <w:sz w:val="28"/>
          <w:szCs w:val="28"/>
        </w:rPr>
        <w:t>12%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，其他组织事务支出</w:t>
      </w:r>
      <w:r w:rsidRPr="00DA6F6B">
        <w:rPr>
          <w:rFonts w:ascii="仿宋_GB2312" w:eastAsia="仿宋_GB2312" w:hAnsi="仿宋" w:cs="仿宋_GB2312"/>
          <w:sz w:val="28"/>
          <w:szCs w:val="28"/>
        </w:rPr>
        <w:t>1901.78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万元，占总收入的</w:t>
      </w:r>
      <w:r w:rsidRPr="00DA6F6B">
        <w:rPr>
          <w:rFonts w:ascii="仿宋_GB2312" w:eastAsia="仿宋_GB2312" w:hAnsi="仿宋" w:cs="仿宋_GB2312"/>
          <w:sz w:val="28"/>
          <w:szCs w:val="28"/>
        </w:rPr>
        <w:t>86%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，机关事业单位基本养老保险缴费、行政单位医疗和住房公积金及其他教育支出共</w:t>
      </w:r>
      <w:r w:rsidRPr="00DA6F6B">
        <w:rPr>
          <w:rFonts w:ascii="仿宋_GB2312" w:eastAsia="仿宋_GB2312" w:hAnsi="仿宋" w:cs="仿宋_GB2312"/>
          <w:sz w:val="28"/>
          <w:szCs w:val="28"/>
        </w:rPr>
        <w:t>45.74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万元，占总收入的</w:t>
      </w:r>
      <w:r w:rsidRPr="00DA6F6B">
        <w:rPr>
          <w:rFonts w:ascii="仿宋_GB2312" w:eastAsia="仿宋_GB2312" w:hAnsi="仿宋" w:cs="仿宋_GB2312"/>
          <w:sz w:val="28"/>
          <w:szCs w:val="28"/>
        </w:rPr>
        <w:t>2%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全年支出共</w:t>
      </w:r>
      <w:r w:rsidRPr="00DA6F6B">
        <w:rPr>
          <w:rFonts w:ascii="仿宋_GB2312" w:eastAsia="仿宋_GB2312" w:hAnsi="仿宋" w:cs="仿宋_GB2312"/>
          <w:sz w:val="28"/>
          <w:szCs w:val="28"/>
        </w:rPr>
        <w:t>2210.69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元，按功能分类支出：行政运行支出</w:t>
      </w:r>
      <w:r w:rsidRPr="00DA6F6B">
        <w:rPr>
          <w:rFonts w:ascii="仿宋_GB2312" w:eastAsia="仿宋_GB2312" w:hAnsi="仿宋" w:cs="仿宋_GB2312"/>
          <w:sz w:val="28"/>
          <w:szCs w:val="28"/>
        </w:rPr>
        <w:t>263.17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12%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，其他组织事务支出</w:t>
      </w:r>
      <w:r w:rsidRPr="00DA6F6B">
        <w:rPr>
          <w:rFonts w:ascii="仿宋_GB2312" w:eastAsia="仿宋_GB2312" w:hAnsi="仿宋" w:cs="仿宋_GB2312"/>
          <w:sz w:val="28"/>
          <w:szCs w:val="28"/>
        </w:rPr>
        <w:t>1901.78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86%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，机关事业单位基本养老保险缴费、行政单位医疗和住房公积金及其他教育支出共</w:t>
      </w:r>
      <w:r w:rsidRPr="00DA6F6B">
        <w:rPr>
          <w:rFonts w:ascii="仿宋_GB2312" w:eastAsia="仿宋_GB2312" w:hAnsi="仿宋" w:cs="仿宋_GB2312"/>
          <w:sz w:val="28"/>
          <w:szCs w:val="28"/>
        </w:rPr>
        <w:t>45.74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2%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按项目分类支出：工资福利支出</w:t>
      </w:r>
      <w:r w:rsidRPr="00DA6F6B">
        <w:rPr>
          <w:rFonts w:ascii="仿宋_GB2312" w:eastAsia="仿宋_GB2312" w:hAnsi="仿宋" w:cs="仿宋_GB2312"/>
          <w:sz w:val="28"/>
          <w:szCs w:val="28"/>
        </w:rPr>
        <w:t>275.33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12%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；其他对个人和家庭的补助支出</w:t>
      </w:r>
      <w:r w:rsidRPr="00DA6F6B">
        <w:rPr>
          <w:rFonts w:ascii="仿宋_GB2312" w:eastAsia="仿宋_GB2312" w:hAnsi="仿宋" w:cs="仿宋_GB2312"/>
          <w:sz w:val="28"/>
          <w:szCs w:val="28"/>
        </w:rPr>
        <w:t>12.13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1%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；商品和服务支出</w:t>
      </w:r>
      <w:r w:rsidRPr="00DA6F6B">
        <w:rPr>
          <w:rFonts w:ascii="仿宋_GB2312" w:eastAsia="仿宋_GB2312" w:hAnsi="仿宋" w:cs="仿宋_GB2312"/>
          <w:sz w:val="28"/>
          <w:szCs w:val="28"/>
        </w:rPr>
        <w:t>1923.23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87%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。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DA6F6B">
        <w:rPr>
          <w:rFonts w:ascii="仿宋_GB2312" w:eastAsia="仿宋_GB2312" w:hAnsi="仿宋" w:cs="仿宋_GB2312"/>
          <w:sz w:val="28"/>
          <w:szCs w:val="28"/>
        </w:rPr>
        <w:t>2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）收入支出按部门所属单位分布情况。部机关基本支出</w:t>
      </w:r>
      <w:r w:rsidRPr="00DA6F6B">
        <w:rPr>
          <w:rFonts w:ascii="仿宋_GB2312" w:eastAsia="仿宋_GB2312" w:hAnsi="仿宋" w:cs="仿宋_GB2312"/>
          <w:sz w:val="28"/>
          <w:szCs w:val="28"/>
        </w:rPr>
        <w:t>302.91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14%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；项目支出</w:t>
      </w:r>
      <w:r w:rsidRPr="00DA6F6B">
        <w:rPr>
          <w:rFonts w:ascii="仿宋_GB2312" w:eastAsia="仿宋_GB2312" w:hAnsi="仿宋" w:cs="仿宋_GB2312"/>
          <w:sz w:val="28"/>
          <w:szCs w:val="28"/>
        </w:rPr>
        <w:t>1907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。</w:t>
      </w:r>
      <w:r w:rsidRPr="00DA6F6B">
        <w:rPr>
          <w:rFonts w:ascii="仿宋_GB2312" w:eastAsia="仿宋_GB2312" w:hAnsi="仿宋" w:cs="仿宋_GB2312"/>
          <w:sz w:val="28"/>
          <w:szCs w:val="28"/>
        </w:rPr>
        <w:t>78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86%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。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三、支出决算情况说明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DA6F6B">
        <w:rPr>
          <w:rFonts w:ascii="仿宋_GB2312" w:eastAsia="仿宋_GB2312" w:hAnsi="仿宋" w:cs="仿宋_GB2312"/>
          <w:sz w:val="28"/>
          <w:szCs w:val="28"/>
        </w:rPr>
        <w:t>1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）</w:t>
      </w:r>
      <w:r w:rsidRPr="00DA6F6B">
        <w:rPr>
          <w:rFonts w:ascii="仿宋_GB2312" w:eastAsia="仿宋_GB2312" w:hAnsi="仿宋" w:cs="仿宋_GB2312" w:hint="eastAsia"/>
          <w:b/>
          <w:bCs/>
          <w:sz w:val="28"/>
          <w:szCs w:val="28"/>
        </w:rPr>
        <w:t>“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三公</w:t>
      </w:r>
      <w:r w:rsidRPr="00DA6F6B">
        <w:rPr>
          <w:rFonts w:ascii="仿宋_GB2312" w:eastAsia="仿宋_GB2312" w:hAnsi="仿宋" w:cs="仿宋_GB2312" w:hint="eastAsia"/>
          <w:b/>
          <w:bCs/>
          <w:sz w:val="28"/>
          <w:szCs w:val="28"/>
        </w:rPr>
        <w:t>”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经费支出情况：可进行上下年对比、预决算对比，人均支出情况分析。</w:t>
      </w:r>
    </w:p>
    <w:tbl>
      <w:tblPr>
        <w:tblW w:w="8475" w:type="dxa"/>
        <w:tblInd w:w="-106" w:type="dxa"/>
        <w:tblLook w:val="0000"/>
      </w:tblPr>
      <w:tblGrid>
        <w:gridCol w:w="3564"/>
        <w:gridCol w:w="1306"/>
        <w:gridCol w:w="1265"/>
        <w:gridCol w:w="1260"/>
        <w:gridCol w:w="1080"/>
      </w:tblGrid>
      <w:tr w:rsidR="007A158A" w:rsidRPr="00CF22DE">
        <w:trPr>
          <w:trHeight w:val="60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目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预算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决算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预算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决算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一、“三公”经费支出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（一）支出合计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1.94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．因公出国（境）费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．公务用车购置及运行维护费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）公务用车购置费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）公务用车运行维护费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3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）国内接待费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.26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19.97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1.94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其中：外事接待费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）国（境）外接待费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（二）相关统计数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．因公出国（境）团组数（个）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．因公出国（境）人次数（人）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3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．公务用车购置数（辆）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4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．公务用车保有量（辆）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5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．国内公务接待批次（个）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其中：外事接待批次（个）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6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．国内公务接待人次（人）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其中：外事接待人次（人）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7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．国（境）外公务接待批次（个）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8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．国（境）外公务接待人次（人）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DA6F6B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A158A" w:rsidRPr="00603E0E" w:rsidRDefault="007A158A" w:rsidP="007A158A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603E0E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603E0E">
        <w:rPr>
          <w:rFonts w:ascii="仿宋_GB2312" w:eastAsia="仿宋_GB2312" w:hAnsi="仿宋" w:cs="仿宋_GB2312"/>
          <w:sz w:val="28"/>
          <w:szCs w:val="28"/>
        </w:rPr>
        <w:t>2</w:t>
      </w:r>
      <w:r w:rsidRPr="00603E0E">
        <w:rPr>
          <w:rFonts w:ascii="仿宋_GB2312" w:eastAsia="仿宋_GB2312" w:hAnsi="仿宋" w:cs="仿宋_GB2312" w:hint="eastAsia"/>
          <w:sz w:val="28"/>
          <w:szCs w:val="28"/>
        </w:rPr>
        <w:t>）会议费和培训费支出情况：可进行上下年对比、预决算对比，人均支出情况分析。</w:t>
      </w:r>
    </w:p>
    <w:tbl>
      <w:tblPr>
        <w:tblW w:w="8655" w:type="dxa"/>
        <w:tblInd w:w="-106" w:type="dxa"/>
        <w:tblLook w:val="0000"/>
      </w:tblPr>
      <w:tblGrid>
        <w:gridCol w:w="1455"/>
        <w:gridCol w:w="1800"/>
        <w:gridCol w:w="1800"/>
        <w:gridCol w:w="1800"/>
        <w:gridCol w:w="1800"/>
      </w:tblGrid>
      <w:tr w:rsidR="007A158A" w:rsidRPr="007C632E">
        <w:trPr>
          <w:trHeight w:val="73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目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年预算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年决算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年预算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年决算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7A158A" w:rsidRPr="007C632E">
        <w:trPr>
          <w:trHeight w:val="729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会议费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</w:tr>
      <w:tr w:rsidR="007A158A" w:rsidRPr="007C632E">
        <w:trPr>
          <w:trHeight w:val="625"/>
        </w:trPr>
        <w:tc>
          <w:tcPr>
            <w:tcW w:w="14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培训费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7C632E" w:rsidRDefault="007A158A" w:rsidP="00DA6F6B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41.86</w:t>
            </w:r>
          </w:p>
        </w:tc>
      </w:tr>
    </w:tbl>
    <w:p w:rsidR="007A158A" w:rsidRPr="00DA6F6B" w:rsidRDefault="007A158A" w:rsidP="00ED03E0">
      <w:pPr>
        <w:snapToGrid w:val="0"/>
        <w:spacing w:line="52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cs="仿宋_GB2312"/>
          <w:sz w:val="32"/>
          <w:szCs w:val="32"/>
        </w:rPr>
        <w:t xml:space="preserve">    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DA6F6B">
        <w:rPr>
          <w:rFonts w:ascii="仿宋_GB2312" w:eastAsia="仿宋_GB2312" w:hAnsi="仿宋" w:cs="仿宋_GB2312"/>
          <w:sz w:val="28"/>
          <w:szCs w:val="28"/>
        </w:rPr>
        <w:t>3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）没有其他对本单位影响较大的支出情况。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四、财政拨款收入支出决算总体情况说明</w:t>
      </w:r>
    </w:p>
    <w:p w:rsidR="007A158A" w:rsidRPr="00DA6F6B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DA6F6B">
        <w:rPr>
          <w:rFonts w:ascii="仿宋_GB2312" w:eastAsia="仿宋_GB2312" w:hAnsi="仿宋" w:cs="仿宋_GB2312" w:hint="eastAsia"/>
          <w:sz w:val="28"/>
          <w:szCs w:val="28"/>
        </w:rPr>
        <w:t>部机关基本支出</w:t>
      </w:r>
      <w:r w:rsidRPr="00DA6F6B">
        <w:rPr>
          <w:rFonts w:ascii="仿宋_GB2312" w:eastAsia="仿宋_GB2312" w:hAnsi="仿宋" w:cs="仿宋_GB2312"/>
          <w:sz w:val="28"/>
          <w:szCs w:val="28"/>
        </w:rPr>
        <w:t>302.91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14%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；项目支出</w:t>
      </w:r>
      <w:r w:rsidRPr="00DA6F6B">
        <w:rPr>
          <w:rFonts w:ascii="仿宋_GB2312" w:eastAsia="仿宋_GB2312" w:hAnsi="仿宋" w:cs="仿宋_GB2312"/>
          <w:sz w:val="28"/>
          <w:szCs w:val="28"/>
        </w:rPr>
        <w:t>1907.78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万元，占总支出的</w:t>
      </w:r>
      <w:r w:rsidRPr="00DA6F6B">
        <w:rPr>
          <w:rFonts w:ascii="仿宋_GB2312" w:eastAsia="仿宋_GB2312" w:hAnsi="仿宋" w:cs="仿宋_GB2312"/>
          <w:sz w:val="28"/>
          <w:szCs w:val="28"/>
        </w:rPr>
        <w:t>86%</w:t>
      </w:r>
      <w:r w:rsidRPr="00DA6F6B">
        <w:rPr>
          <w:rFonts w:ascii="仿宋_GB2312" w:eastAsia="仿宋_GB2312" w:hAnsi="仿宋" w:cs="仿宋_GB2312" w:hint="eastAsia"/>
          <w:sz w:val="28"/>
          <w:szCs w:val="28"/>
        </w:rPr>
        <w:t>。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五、一般公共预算财政拨款支出决算情况说明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（一）财政拨款支出决算总体情况。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我部机关的全部拨款均来自于财政拨款，全年支出</w:t>
      </w:r>
      <w:r w:rsidRPr="00DA6F6B">
        <w:rPr>
          <w:rFonts w:eastAsia="仿宋_GB2312"/>
          <w:kern w:val="0"/>
          <w:sz w:val="28"/>
          <w:szCs w:val="28"/>
        </w:rPr>
        <w:t>2210.69</w:t>
      </w:r>
      <w:r w:rsidRPr="00DA6F6B">
        <w:rPr>
          <w:rFonts w:eastAsia="仿宋_GB2312" w:cs="仿宋_GB2312" w:hint="eastAsia"/>
          <w:kern w:val="0"/>
          <w:sz w:val="28"/>
          <w:szCs w:val="28"/>
        </w:rPr>
        <w:t>万元，占财政拨款支出的</w:t>
      </w:r>
      <w:r w:rsidRPr="00DA6F6B">
        <w:rPr>
          <w:rFonts w:eastAsia="仿宋_GB2312"/>
          <w:kern w:val="0"/>
          <w:sz w:val="28"/>
          <w:szCs w:val="28"/>
        </w:rPr>
        <w:t>100%</w:t>
      </w:r>
      <w:r w:rsidRPr="00DA6F6B">
        <w:rPr>
          <w:rFonts w:eastAsia="仿宋_GB2312" w:cs="仿宋_GB2312" w:hint="eastAsia"/>
          <w:kern w:val="0"/>
          <w:sz w:val="28"/>
          <w:szCs w:val="28"/>
        </w:rPr>
        <w:t>，与上年决算数</w:t>
      </w:r>
      <w:r w:rsidRPr="00DA6F6B">
        <w:rPr>
          <w:rFonts w:eastAsia="仿宋_GB2312"/>
          <w:kern w:val="0"/>
          <w:sz w:val="28"/>
          <w:szCs w:val="28"/>
        </w:rPr>
        <w:t>806.03</w:t>
      </w:r>
      <w:r w:rsidRPr="00DA6F6B">
        <w:rPr>
          <w:rFonts w:eastAsia="仿宋_GB2312" w:cs="仿宋_GB2312" w:hint="eastAsia"/>
          <w:kern w:val="0"/>
          <w:sz w:val="28"/>
          <w:szCs w:val="28"/>
        </w:rPr>
        <w:t>万元比较，主要是本年增加全县智慧党建设备采购投入所致。</w:t>
      </w:r>
    </w:p>
    <w:p w:rsidR="007A158A" w:rsidRPr="00DA6F6B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（二）财政拨款支出决算结构情况。</w:t>
      </w:r>
    </w:p>
    <w:tbl>
      <w:tblPr>
        <w:tblpPr w:leftFromText="180" w:rightFromText="180" w:vertAnchor="text" w:horzAnchor="margin" w:tblpXSpec="center" w:tblpY="104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276"/>
        <w:gridCol w:w="1692"/>
        <w:gridCol w:w="1080"/>
        <w:gridCol w:w="1800"/>
      </w:tblGrid>
      <w:tr w:rsidR="007A158A" w:rsidRPr="0025744D">
        <w:trPr>
          <w:trHeight w:val="297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一般公共服务支出</w:t>
            </w:r>
          </w:p>
        </w:tc>
        <w:tc>
          <w:tcPr>
            <w:tcW w:w="1692" w:type="dxa"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kern w:val="0"/>
                <w:sz w:val="18"/>
                <w:szCs w:val="18"/>
              </w:rPr>
              <w:t>2164.95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263.17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1,901.78</w:t>
            </w:r>
          </w:p>
        </w:tc>
      </w:tr>
      <w:tr w:rsidR="007A158A" w:rsidRPr="0025744D">
        <w:trPr>
          <w:trHeight w:val="303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政协事务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行政运行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2.00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政府办公厅（室）及相关机构事务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28.74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28.74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行政运行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28.74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28.74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组织事务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2,134.21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232.43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1,901.78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行政运行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232.43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232.43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其他组织事务支出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1,901.78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1,901.78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教育支出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其他教育支出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其他教育支出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社会保障和就业支出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行政事业单位离退休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21.85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医疗卫生与计划生育支出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行政事业单位医疗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行政单位医疗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7.40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住房保障支出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住房改革支出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7A158A" w:rsidRPr="0025744D">
        <w:trPr>
          <w:trHeight w:val="450"/>
        </w:trPr>
        <w:tc>
          <w:tcPr>
            <w:tcW w:w="3276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DA6F6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住房公积金</w:t>
            </w:r>
          </w:p>
        </w:tc>
        <w:tc>
          <w:tcPr>
            <w:tcW w:w="1692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08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12.49</w:t>
            </w:r>
          </w:p>
        </w:tc>
        <w:tc>
          <w:tcPr>
            <w:tcW w:w="1800" w:type="dxa"/>
            <w:noWrap/>
            <w:vAlign w:val="center"/>
          </w:tcPr>
          <w:p w:rsidR="007A158A" w:rsidRPr="00DA6F6B" w:rsidRDefault="007A158A" w:rsidP="00ED03E0"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DA6F6B">
              <w:rPr>
                <w:rFonts w:ascii="宋体" w:cs="宋体"/>
                <w:color w:val="000000"/>
                <w:kern w:val="0"/>
                <w:sz w:val="18"/>
                <w:szCs w:val="18"/>
              </w:rPr>
              <w:t>0.00</w:t>
            </w:r>
          </w:p>
        </w:tc>
      </w:tr>
    </w:tbl>
    <w:p w:rsidR="007A158A" w:rsidRDefault="007A158A" w:rsidP="007A158A">
      <w:pPr>
        <w:widowControl/>
        <w:spacing w:line="520" w:lineRule="exact"/>
        <w:ind w:firstLineChars="200" w:firstLine="31680"/>
        <w:rPr>
          <w:rFonts w:eastAsia="仿宋_GB2312"/>
          <w:kern w:val="0"/>
          <w:sz w:val="32"/>
          <w:szCs w:val="32"/>
        </w:rPr>
      </w:pPr>
      <w:r w:rsidRPr="00DA6F6B">
        <w:rPr>
          <w:rFonts w:eastAsia="仿宋_GB2312" w:cs="仿宋_GB2312" w:hint="eastAsia"/>
          <w:kern w:val="0"/>
          <w:sz w:val="28"/>
          <w:szCs w:val="28"/>
        </w:rPr>
        <w:t>本年决算支出合计</w:t>
      </w:r>
      <w:r w:rsidRPr="00DA6F6B">
        <w:rPr>
          <w:rFonts w:eastAsia="仿宋_GB2312"/>
          <w:kern w:val="0"/>
          <w:sz w:val="28"/>
          <w:szCs w:val="28"/>
        </w:rPr>
        <w:t>2210.69</w:t>
      </w:r>
      <w:r w:rsidRPr="00DA6F6B">
        <w:rPr>
          <w:rFonts w:eastAsia="仿宋_GB2312" w:cs="仿宋_GB2312" w:hint="eastAsia"/>
          <w:kern w:val="0"/>
          <w:sz w:val="28"/>
          <w:szCs w:val="28"/>
        </w:rPr>
        <w:t>万元，其中基本支出</w:t>
      </w:r>
      <w:r w:rsidRPr="00DA6F6B">
        <w:rPr>
          <w:rFonts w:eastAsia="仿宋_GB2312"/>
          <w:kern w:val="0"/>
          <w:sz w:val="28"/>
          <w:szCs w:val="28"/>
        </w:rPr>
        <w:t>304.91</w:t>
      </w:r>
      <w:r w:rsidRPr="00DA6F6B">
        <w:rPr>
          <w:rFonts w:eastAsia="仿宋_GB2312" w:cs="仿宋_GB2312" w:hint="eastAsia"/>
          <w:kern w:val="0"/>
          <w:sz w:val="28"/>
          <w:szCs w:val="28"/>
        </w:rPr>
        <w:t>万元，项目支出</w:t>
      </w:r>
      <w:r w:rsidRPr="00DA6F6B">
        <w:rPr>
          <w:rFonts w:eastAsia="仿宋_GB2312"/>
          <w:kern w:val="0"/>
          <w:sz w:val="28"/>
          <w:szCs w:val="28"/>
        </w:rPr>
        <w:t>1905.78</w:t>
      </w:r>
      <w:r w:rsidRPr="00DA6F6B">
        <w:rPr>
          <w:rFonts w:eastAsia="仿宋_GB2312" w:cs="仿宋_GB2312" w:hint="eastAsia"/>
          <w:kern w:val="0"/>
          <w:sz w:val="28"/>
          <w:szCs w:val="28"/>
        </w:rPr>
        <w:t>万元。如下图所示：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（三）财政拨款支出决算具体情况。</w:t>
      </w:r>
    </w:p>
    <w:p w:rsidR="007A158A" w:rsidRPr="00ED03E0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ED03E0">
        <w:rPr>
          <w:rFonts w:ascii="仿宋_GB2312" w:eastAsia="仿宋_GB2312" w:hAnsi="仿宋" w:cs="仿宋_GB2312" w:hint="eastAsia"/>
          <w:sz w:val="28"/>
          <w:szCs w:val="28"/>
        </w:rPr>
        <w:t>年初，县财政下达给我部机关的预算安排为：</w:t>
      </w:r>
    </w:p>
    <w:p w:rsidR="007A158A" w:rsidRPr="00ED03E0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ED03E0">
        <w:rPr>
          <w:rFonts w:ascii="仿宋_GB2312" w:eastAsia="仿宋_GB2312" w:hAnsi="仿宋" w:cs="仿宋_GB2312" w:hint="eastAsia"/>
          <w:sz w:val="28"/>
          <w:szCs w:val="28"/>
        </w:rPr>
        <w:t>公共财政拨款</w:t>
      </w:r>
      <w:r w:rsidRPr="00ED03E0">
        <w:rPr>
          <w:rFonts w:ascii="仿宋_GB2312" w:eastAsia="仿宋_GB2312" w:hAnsi="仿宋" w:cs="仿宋_GB2312"/>
          <w:sz w:val="28"/>
          <w:szCs w:val="28"/>
        </w:rPr>
        <w:t>604.24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万元，其他收入</w:t>
      </w:r>
      <w:r w:rsidRPr="00ED03E0">
        <w:rPr>
          <w:rFonts w:ascii="仿宋_GB2312" w:eastAsia="仿宋_GB2312" w:hAnsi="仿宋" w:cs="仿宋_GB2312"/>
          <w:sz w:val="28"/>
          <w:szCs w:val="28"/>
        </w:rPr>
        <w:t>95.34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万元，与上年比较增加</w:t>
      </w:r>
      <w:r w:rsidRPr="00ED03E0">
        <w:rPr>
          <w:rFonts w:ascii="仿宋_GB2312" w:eastAsia="仿宋_GB2312" w:hAnsi="仿宋" w:cs="仿宋_GB2312"/>
          <w:sz w:val="28"/>
          <w:szCs w:val="28"/>
        </w:rPr>
        <w:t>179.16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万元，主要是智慧党建和“两新组织”工作投入逐步增加所致。</w:t>
      </w:r>
    </w:p>
    <w:p w:rsidR="007A158A" w:rsidRPr="00ED03E0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ED03E0">
        <w:rPr>
          <w:rFonts w:ascii="仿宋_GB2312" w:eastAsia="仿宋_GB2312" w:hAnsi="仿宋" w:cs="仿宋_GB2312" w:hint="eastAsia"/>
          <w:sz w:val="28"/>
          <w:szCs w:val="28"/>
        </w:rPr>
        <w:t>追加预算约</w:t>
      </w:r>
      <w:r w:rsidRPr="00ED03E0">
        <w:rPr>
          <w:rFonts w:ascii="仿宋_GB2312" w:eastAsia="仿宋_GB2312" w:hAnsi="仿宋" w:cs="仿宋_GB2312"/>
          <w:sz w:val="28"/>
          <w:szCs w:val="28"/>
        </w:rPr>
        <w:t>1500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万元，主要是增加县内组织赴清华大学领导干部轮训班经费</w:t>
      </w:r>
      <w:r w:rsidRPr="00ED03E0">
        <w:rPr>
          <w:rFonts w:ascii="仿宋_GB2312" w:eastAsia="仿宋_GB2312" w:hAnsi="仿宋" w:cs="仿宋_GB2312"/>
          <w:sz w:val="28"/>
          <w:szCs w:val="28"/>
        </w:rPr>
        <w:t>55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万元，十八届六中全会精神轮训班培训经费</w:t>
      </w:r>
      <w:r w:rsidRPr="00ED03E0">
        <w:rPr>
          <w:rFonts w:ascii="仿宋_GB2312" w:eastAsia="仿宋_GB2312" w:hAnsi="仿宋" w:cs="仿宋_GB2312"/>
          <w:sz w:val="28"/>
          <w:szCs w:val="28"/>
        </w:rPr>
        <w:t>30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万元，智慧党建设备采购经费</w:t>
      </w:r>
      <w:r w:rsidRPr="00ED03E0">
        <w:rPr>
          <w:rFonts w:ascii="仿宋_GB2312" w:eastAsia="仿宋_GB2312" w:hAnsi="仿宋" w:cs="仿宋_GB2312"/>
          <w:sz w:val="28"/>
          <w:szCs w:val="28"/>
        </w:rPr>
        <w:t>1356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万元，“两新组织”党务工作津贴</w:t>
      </w:r>
      <w:r w:rsidRPr="00ED03E0">
        <w:rPr>
          <w:rFonts w:ascii="仿宋_GB2312" w:eastAsia="仿宋_GB2312" w:hAnsi="仿宋" w:cs="仿宋_GB2312"/>
          <w:sz w:val="28"/>
          <w:szCs w:val="28"/>
        </w:rPr>
        <w:t>89.1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万元等等。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本年决算支出合计</w:t>
      </w:r>
      <w:r w:rsidRPr="00ED03E0">
        <w:rPr>
          <w:rFonts w:eastAsia="仿宋_GB2312"/>
          <w:kern w:val="0"/>
          <w:sz w:val="28"/>
          <w:szCs w:val="28"/>
        </w:rPr>
        <w:t>2210.69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万元，其中基本支出</w:t>
      </w:r>
      <w:r w:rsidRPr="00ED03E0">
        <w:rPr>
          <w:rFonts w:eastAsia="仿宋_GB2312"/>
          <w:kern w:val="0"/>
          <w:sz w:val="28"/>
          <w:szCs w:val="28"/>
        </w:rPr>
        <w:t>304.91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万元，项目支出</w:t>
      </w:r>
      <w:r w:rsidRPr="00ED03E0">
        <w:rPr>
          <w:rFonts w:eastAsia="仿宋_GB2312"/>
          <w:kern w:val="0"/>
          <w:sz w:val="28"/>
          <w:szCs w:val="28"/>
        </w:rPr>
        <w:t>1905.78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万元。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六、一般公共预算财政拨款基本支出决算情况说明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一般公共预算财政拨款基本支出</w:t>
      </w:r>
      <w:r w:rsidRPr="00ED03E0">
        <w:rPr>
          <w:rFonts w:eastAsia="仿宋_GB2312"/>
          <w:kern w:val="0"/>
          <w:sz w:val="28"/>
          <w:szCs w:val="28"/>
        </w:rPr>
        <w:t>304.91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万元，其中人员经费支出</w:t>
      </w:r>
      <w:r w:rsidRPr="00ED03E0">
        <w:rPr>
          <w:rFonts w:eastAsia="仿宋_GB2312"/>
          <w:kern w:val="0"/>
          <w:sz w:val="28"/>
          <w:szCs w:val="28"/>
        </w:rPr>
        <w:t>287.46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万元（工资福利支出</w:t>
      </w:r>
      <w:r w:rsidRPr="00ED03E0">
        <w:rPr>
          <w:rFonts w:eastAsia="仿宋_GB2312"/>
          <w:kern w:val="0"/>
          <w:sz w:val="28"/>
          <w:szCs w:val="28"/>
        </w:rPr>
        <w:t>250.24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万元，对个人和家庭的补助支出</w:t>
      </w:r>
      <w:r w:rsidRPr="00ED03E0">
        <w:rPr>
          <w:rFonts w:eastAsia="仿宋_GB2312"/>
          <w:kern w:val="0"/>
          <w:sz w:val="28"/>
          <w:szCs w:val="28"/>
        </w:rPr>
        <w:t>37.22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万元），与上年比较无大的变化；公用经费支出</w:t>
      </w:r>
      <w:r w:rsidRPr="00ED03E0">
        <w:rPr>
          <w:rFonts w:eastAsia="仿宋_GB2312"/>
          <w:kern w:val="0"/>
          <w:sz w:val="28"/>
          <w:szCs w:val="28"/>
        </w:rPr>
        <w:t>17.45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万元（主要是将部门的一些公用经费支出列入项目经费所致）。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七、一般公共预算财政拨款</w:t>
      </w:r>
      <w:r w:rsidRPr="00ED03E0">
        <w:rPr>
          <w:rFonts w:eastAsia="仿宋_GB2312"/>
          <w:kern w:val="0"/>
          <w:sz w:val="28"/>
          <w:szCs w:val="28"/>
        </w:rPr>
        <w:t>“</w:t>
      </w:r>
      <w:r w:rsidRPr="00ED03E0">
        <w:rPr>
          <w:rFonts w:eastAsia="仿宋_GB2312" w:cs="仿宋_GB2312" w:hint="eastAsia"/>
          <w:kern w:val="0"/>
          <w:sz w:val="28"/>
          <w:szCs w:val="28"/>
        </w:rPr>
        <w:t>三公</w:t>
      </w:r>
      <w:r w:rsidRPr="00ED03E0">
        <w:rPr>
          <w:rFonts w:eastAsia="仿宋_GB2312"/>
          <w:kern w:val="0"/>
          <w:sz w:val="28"/>
          <w:szCs w:val="28"/>
        </w:rPr>
        <w:t>”</w:t>
      </w:r>
      <w:r w:rsidRPr="00ED03E0">
        <w:rPr>
          <w:rFonts w:eastAsia="仿宋_GB2312" w:cs="仿宋_GB2312" w:hint="eastAsia"/>
          <w:kern w:val="0"/>
          <w:sz w:val="28"/>
          <w:szCs w:val="28"/>
        </w:rPr>
        <w:t>经费支出决算情况说明</w:t>
      </w:r>
    </w:p>
    <w:p w:rsidR="007A158A" w:rsidRPr="00ED03E0" w:rsidRDefault="007A158A" w:rsidP="005856C1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ED03E0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ED03E0">
        <w:rPr>
          <w:rFonts w:ascii="仿宋_GB2312" w:eastAsia="仿宋_GB2312" w:hAnsi="仿宋" w:cs="仿宋_GB2312"/>
          <w:sz w:val="28"/>
          <w:szCs w:val="28"/>
        </w:rPr>
        <w:t>1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）</w:t>
      </w:r>
      <w:r w:rsidRPr="00ED03E0">
        <w:rPr>
          <w:rFonts w:ascii="仿宋_GB2312" w:eastAsia="仿宋_GB2312" w:hAnsi="仿宋" w:cs="仿宋_GB2312" w:hint="eastAsia"/>
          <w:b/>
          <w:bCs/>
          <w:sz w:val="28"/>
          <w:szCs w:val="28"/>
        </w:rPr>
        <w:t>“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三公</w:t>
      </w:r>
      <w:r w:rsidRPr="00ED03E0">
        <w:rPr>
          <w:rFonts w:ascii="仿宋_GB2312" w:eastAsia="仿宋_GB2312" w:hAnsi="仿宋" w:cs="仿宋_GB2312" w:hint="eastAsia"/>
          <w:b/>
          <w:bCs/>
          <w:sz w:val="28"/>
          <w:szCs w:val="28"/>
        </w:rPr>
        <w:t>”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经费支出情况：可进行上下年对比、预决算对比，人均支出情况分析。</w:t>
      </w:r>
    </w:p>
    <w:tbl>
      <w:tblPr>
        <w:tblW w:w="8475" w:type="dxa"/>
        <w:tblInd w:w="-106" w:type="dxa"/>
        <w:tblLook w:val="0000"/>
      </w:tblPr>
      <w:tblGrid>
        <w:gridCol w:w="3564"/>
        <w:gridCol w:w="1306"/>
        <w:gridCol w:w="1265"/>
        <w:gridCol w:w="1260"/>
        <w:gridCol w:w="1080"/>
      </w:tblGrid>
      <w:tr w:rsidR="007A158A" w:rsidRPr="00CF22DE">
        <w:trPr>
          <w:trHeight w:val="600"/>
        </w:trPr>
        <w:tc>
          <w:tcPr>
            <w:tcW w:w="3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目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预算</w:t>
            </w:r>
          </w:p>
        </w:tc>
        <w:tc>
          <w:tcPr>
            <w:tcW w:w="1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决算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预算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</w:t>
            </w:r>
          </w:p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决算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一、“三公”经费支出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（一）支出合计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35.67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1.94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．因公出国（境）费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．公务用车购置及运行维护费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）公务用车购置费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）公务用车运行维护费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15.7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3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）国内接待费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.26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19.97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1.94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其中：外事接待费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）国（境）外接待费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（二）相关统计数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1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．因公出国（境）团组数（个）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2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．因公出国（境）人次数（人）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3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．公务用车购置数（辆）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4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．公务用车保有量（辆）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5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．国内公务接待批次（个）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其中：外事接待批次（个）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6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．国内公务接待人次（人）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其中：外事接待人次（人）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7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．国（境）外公务接待批次（个）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A158A" w:rsidRPr="00CF22DE">
        <w:trPr>
          <w:trHeight w:val="285"/>
        </w:trPr>
        <w:tc>
          <w:tcPr>
            <w:tcW w:w="3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8</w:t>
            </w: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．国（境）外公务接待人次（人）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A158A" w:rsidRPr="00CF22DE" w:rsidRDefault="007A158A" w:rsidP="003A2154">
            <w:pPr>
              <w:widowControl/>
              <w:jc w:val="right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CF22D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A158A" w:rsidRPr="00603E0E" w:rsidRDefault="007A158A" w:rsidP="007A158A">
      <w:pPr>
        <w:snapToGrid w:val="0"/>
        <w:spacing w:line="52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603E0E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603E0E">
        <w:rPr>
          <w:rFonts w:ascii="仿宋_GB2312" w:eastAsia="仿宋_GB2312" w:hAnsi="仿宋" w:cs="仿宋_GB2312"/>
          <w:sz w:val="28"/>
          <w:szCs w:val="28"/>
        </w:rPr>
        <w:t>2</w:t>
      </w:r>
      <w:r w:rsidRPr="00603E0E">
        <w:rPr>
          <w:rFonts w:ascii="仿宋_GB2312" w:eastAsia="仿宋_GB2312" w:hAnsi="仿宋" w:cs="仿宋_GB2312" w:hint="eastAsia"/>
          <w:sz w:val="28"/>
          <w:szCs w:val="28"/>
        </w:rPr>
        <w:t>）会议费和培训费支出情况：可进行上下年对比、预决算对比，人均支出情况分析。</w:t>
      </w:r>
    </w:p>
    <w:tbl>
      <w:tblPr>
        <w:tblW w:w="865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55"/>
        <w:gridCol w:w="1800"/>
        <w:gridCol w:w="1800"/>
        <w:gridCol w:w="1800"/>
        <w:gridCol w:w="1800"/>
      </w:tblGrid>
      <w:tr w:rsidR="007A158A" w:rsidRPr="007C632E">
        <w:trPr>
          <w:trHeight w:val="508"/>
        </w:trPr>
        <w:tc>
          <w:tcPr>
            <w:tcW w:w="1455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项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目</w:t>
            </w:r>
          </w:p>
        </w:tc>
        <w:tc>
          <w:tcPr>
            <w:tcW w:w="1800" w:type="dxa"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年预算</w:t>
            </w:r>
          </w:p>
        </w:tc>
        <w:tc>
          <w:tcPr>
            <w:tcW w:w="1800" w:type="dxa"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2017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年决算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800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年预算</w:t>
            </w:r>
          </w:p>
        </w:tc>
        <w:tc>
          <w:tcPr>
            <w:tcW w:w="1800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年决算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7A158A" w:rsidRPr="007C632E">
        <w:trPr>
          <w:trHeight w:val="457"/>
        </w:trPr>
        <w:tc>
          <w:tcPr>
            <w:tcW w:w="1455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会议费</w:t>
            </w:r>
          </w:p>
        </w:tc>
        <w:tc>
          <w:tcPr>
            <w:tcW w:w="1800" w:type="dxa"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00" w:type="dxa"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800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800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0.4</w:t>
            </w:r>
          </w:p>
        </w:tc>
      </w:tr>
      <w:tr w:rsidR="007A158A" w:rsidRPr="007C632E">
        <w:trPr>
          <w:trHeight w:val="449"/>
        </w:trPr>
        <w:tc>
          <w:tcPr>
            <w:tcW w:w="1455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培训费</w:t>
            </w:r>
          </w:p>
        </w:tc>
        <w:tc>
          <w:tcPr>
            <w:tcW w:w="1800" w:type="dxa"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800" w:type="dxa"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>.</w:t>
            </w:r>
            <w:r w:rsidRPr="007C632E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800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00" w:type="dxa"/>
            <w:noWrap/>
            <w:vAlign w:val="center"/>
          </w:tcPr>
          <w:p w:rsidR="007A158A" w:rsidRPr="007C632E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41.86</w:t>
            </w:r>
          </w:p>
        </w:tc>
      </w:tr>
    </w:tbl>
    <w:p w:rsidR="007A158A" w:rsidRPr="00ED03E0" w:rsidRDefault="007A158A" w:rsidP="00ED03E0">
      <w:pPr>
        <w:snapToGrid w:val="0"/>
        <w:spacing w:line="52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cs="仿宋_GB2312"/>
          <w:sz w:val="32"/>
          <w:szCs w:val="32"/>
        </w:rPr>
        <w:t xml:space="preserve">    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（</w:t>
      </w:r>
      <w:r w:rsidRPr="00ED03E0">
        <w:rPr>
          <w:rFonts w:ascii="仿宋_GB2312" w:eastAsia="仿宋_GB2312" w:hAnsi="仿宋" w:cs="仿宋_GB2312"/>
          <w:sz w:val="28"/>
          <w:szCs w:val="28"/>
        </w:rPr>
        <w:t>3</w:t>
      </w:r>
      <w:r w:rsidRPr="00ED03E0">
        <w:rPr>
          <w:rFonts w:ascii="仿宋_GB2312" w:eastAsia="仿宋_GB2312" w:hAnsi="仿宋" w:cs="仿宋_GB2312" w:hint="eastAsia"/>
          <w:sz w:val="28"/>
          <w:szCs w:val="28"/>
        </w:rPr>
        <w:t>）没有其他对本单位影响较大的支出情况。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三公经费的产生主要是公务接待费和公务用车运行维护费支出，由于公车改革的原因，我部虽然保留一台公务用车编制，但已将公车的产权通过国资划拨到县机关事务管理中心，我部已经没有公车车辆所有权，在决算报表系统中因为没有公车的固定资产数值，所以不能在相应的公务用车运行维护费中体现数据；全年公务接待费支出仅为</w:t>
      </w:r>
      <w:r w:rsidRPr="00ED03E0">
        <w:rPr>
          <w:rFonts w:eastAsia="仿宋_GB2312"/>
          <w:kern w:val="0"/>
          <w:sz w:val="28"/>
          <w:szCs w:val="28"/>
        </w:rPr>
        <w:t>1.94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万元，全年接待</w:t>
      </w:r>
      <w:r w:rsidRPr="00ED03E0">
        <w:rPr>
          <w:rFonts w:eastAsia="仿宋_GB2312"/>
          <w:kern w:val="0"/>
          <w:sz w:val="28"/>
          <w:szCs w:val="28"/>
        </w:rPr>
        <w:t>45</w:t>
      </w:r>
      <w:r w:rsidRPr="00ED03E0">
        <w:rPr>
          <w:rFonts w:eastAsia="仿宋_GB2312" w:cs="仿宋_GB2312" w:hint="eastAsia"/>
          <w:kern w:val="0"/>
          <w:sz w:val="28"/>
          <w:szCs w:val="28"/>
        </w:rPr>
        <w:t>批次共</w:t>
      </w:r>
      <w:r w:rsidRPr="00ED03E0">
        <w:rPr>
          <w:rFonts w:eastAsia="仿宋_GB2312"/>
          <w:kern w:val="0"/>
          <w:sz w:val="28"/>
          <w:szCs w:val="28"/>
        </w:rPr>
        <w:t>140</w:t>
      </w:r>
      <w:r w:rsidRPr="00ED03E0">
        <w:rPr>
          <w:rFonts w:eastAsia="仿宋_GB2312" w:cs="仿宋_GB2312" w:hint="eastAsia"/>
          <w:kern w:val="0"/>
          <w:sz w:val="28"/>
          <w:szCs w:val="28"/>
        </w:rPr>
        <w:t>人左右。主要是今年将公务接待支出列入专项经费所致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九、关于</w:t>
      </w:r>
      <w:r w:rsidRPr="00ED03E0">
        <w:rPr>
          <w:rFonts w:eastAsia="仿宋_GB2312"/>
          <w:kern w:val="0"/>
          <w:sz w:val="28"/>
          <w:szCs w:val="28"/>
        </w:rPr>
        <w:t>2018</w:t>
      </w:r>
      <w:r w:rsidRPr="00ED03E0">
        <w:rPr>
          <w:rFonts w:eastAsia="仿宋_GB2312" w:cs="仿宋_GB2312" w:hint="eastAsia"/>
          <w:kern w:val="0"/>
          <w:sz w:val="28"/>
          <w:szCs w:val="28"/>
        </w:rPr>
        <w:t>年度预算绩效情况说明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我单位根据财政要求和预算绩效管理的规定，开展了部门决算整体绩效自评、专项资金绩效申报等工作，撰写了绩效评价报告。</w:t>
      </w:r>
    </w:p>
    <w:p w:rsidR="007A158A" w:rsidRPr="00ED03E0" w:rsidRDefault="007A158A" w:rsidP="005856C1">
      <w:pPr>
        <w:widowControl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十、其他重要事项</w:t>
      </w:r>
    </w:p>
    <w:p w:rsidR="007A158A" w:rsidRPr="00ED03E0" w:rsidRDefault="007A158A" w:rsidP="005856C1">
      <w:pPr>
        <w:autoSpaceDE w:val="0"/>
        <w:autoSpaceDN w:val="0"/>
        <w:adjustRightInd w:val="0"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（一）机关运行经费支出情况。本部门</w:t>
      </w:r>
      <w:r w:rsidRPr="00ED03E0">
        <w:rPr>
          <w:rFonts w:eastAsia="仿宋_GB2312"/>
          <w:kern w:val="0"/>
          <w:sz w:val="28"/>
          <w:szCs w:val="28"/>
        </w:rPr>
        <w:t>2018</w:t>
      </w:r>
      <w:r w:rsidRPr="00ED03E0">
        <w:rPr>
          <w:rFonts w:eastAsia="仿宋_GB2312" w:cs="仿宋_GB2312" w:hint="eastAsia"/>
          <w:kern w:val="0"/>
          <w:sz w:val="28"/>
          <w:szCs w:val="28"/>
        </w:rPr>
        <w:t>年度机关运行经费支出</w:t>
      </w:r>
      <w:r w:rsidRPr="00ED03E0">
        <w:rPr>
          <w:rFonts w:eastAsia="仿宋_GB2312"/>
          <w:kern w:val="0"/>
          <w:sz w:val="28"/>
          <w:szCs w:val="28"/>
        </w:rPr>
        <w:t>17.45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万元，比</w:t>
      </w:r>
      <w:r w:rsidRPr="00ED03E0">
        <w:rPr>
          <w:rFonts w:eastAsia="仿宋_GB2312"/>
          <w:kern w:val="0"/>
          <w:sz w:val="28"/>
          <w:szCs w:val="28"/>
        </w:rPr>
        <w:t>2017</w:t>
      </w:r>
      <w:r w:rsidRPr="00ED03E0">
        <w:rPr>
          <w:rFonts w:eastAsia="仿宋_GB2312" w:cs="仿宋_GB2312" w:hint="eastAsia"/>
          <w:kern w:val="0"/>
          <w:sz w:val="28"/>
          <w:szCs w:val="28"/>
        </w:rPr>
        <w:t>年</w:t>
      </w:r>
      <w:r w:rsidRPr="00ED03E0">
        <w:rPr>
          <w:rFonts w:eastAsia="仿宋_GB2312"/>
          <w:kern w:val="0"/>
          <w:sz w:val="28"/>
          <w:szCs w:val="28"/>
        </w:rPr>
        <w:t xml:space="preserve">45.13 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万元减少</w:t>
      </w:r>
      <w:r w:rsidRPr="00ED03E0">
        <w:rPr>
          <w:rFonts w:eastAsia="仿宋_GB2312"/>
          <w:kern w:val="0"/>
          <w:sz w:val="28"/>
          <w:szCs w:val="28"/>
        </w:rPr>
        <w:t>27.68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万元，降低</w:t>
      </w:r>
      <w:r w:rsidRPr="00ED03E0">
        <w:rPr>
          <w:rFonts w:eastAsia="仿宋_GB2312"/>
          <w:kern w:val="0"/>
          <w:sz w:val="28"/>
          <w:szCs w:val="28"/>
        </w:rPr>
        <w:t>258.62%</w:t>
      </w:r>
      <w:r w:rsidRPr="00ED03E0">
        <w:rPr>
          <w:rFonts w:eastAsia="仿宋_GB2312" w:cs="仿宋_GB2312" w:hint="eastAsia"/>
          <w:kern w:val="0"/>
          <w:sz w:val="28"/>
          <w:szCs w:val="28"/>
        </w:rPr>
        <w:t>。主要原因是：今年的机关运行支出列入专项经费所致。</w:t>
      </w:r>
    </w:p>
    <w:p w:rsidR="007A158A" w:rsidRPr="00ED03E0" w:rsidRDefault="007A158A" w:rsidP="005856C1">
      <w:pPr>
        <w:autoSpaceDE w:val="0"/>
        <w:autoSpaceDN w:val="0"/>
        <w:adjustRightInd w:val="0"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（二）政府采购支出情况。本部门</w:t>
      </w:r>
      <w:r w:rsidRPr="00ED03E0">
        <w:rPr>
          <w:rFonts w:eastAsia="仿宋_GB2312"/>
          <w:kern w:val="0"/>
          <w:sz w:val="28"/>
          <w:szCs w:val="28"/>
        </w:rPr>
        <w:t xml:space="preserve">2018 </w:t>
      </w:r>
      <w:r w:rsidRPr="00ED03E0">
        <w:rPr>
          <w:rFonts w:eastAsia="仿宋_GB2312" w:cs="仿宋_GB2312" w:hint="eastAsia"/>
          <w:kern w:val="0"/>
          <w:sz w:val="28"/>
          <w:szCs w:val="28"/>
        </w:rPr>
        <w:t>年度政府采购支出总额</w:t>
      </w:r>
      <w:r w:rsidRPr="00ED03E0">
        <w:rPr>
          <w:rFonts w:eastAsia="仿宋_GB2312"/>
          <w:kern w:val="0"/>
          <w:sz w:val="28"/>
          <w:szCs w:val="28"/>
        </w:rPr>
        <w:t>1631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万元，其中：政府采购货物支出</w:t>
      </w:r>
      <w:r w:rsidRPr="00ED03E0">
        <w:rPr>
          <w:rFonts w:eastAsia="仿宋_GB2312"/>
          <w:kern w:val="0"/>
          <w:sz w:val="28"/>
          <w:szCs w:val="28"/>
        </w:rPr>
        <w:t>1631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万元。</w:t>
      </w:r>
    </w:p>
    <w:p w:rsidR="007A158A" w:rsidRDefault="007A158A" w:rsidP="005856C1">
      <w:pPr>
        <w:autoSpaceDE w:val="0"/>
        <w:autoSpaceDN w:val="0"/>
        <w:adjustRightInd w:val="0"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ED03E0">
        <w:rPr>
          <w:rFonts w:eastAsia="仿宋_GB2312" w:cs="仿宋_GB2312" w:hint="eastAsia"/>
          <w:kern w:val="0"/>
          <w:sz w:val="28"/>
          <w:szCs w:val="28"/>
        </w:rPr>
        <w:t>（三）国有资产占用情况。截至</w:t>
      </w:r>
      <w:r w:rsidRPr="00ED03E0">
        <w:rPr>
          <w:rFonts w:eastAsia="仿宋_GB2312"/>
          <w:kern w:val="0"/>
          <w:sz w:val="28"/>
          <w:szCs w:val="28"/>
        </w:rPr>
        <w:t xml:space="preserve">2018 </w:t>
      </w:r>
      <w:r w:rsidRPr="00ED03E0">
        <w:rPr>
          <w:rFonts w:eastAsia="仿宋_GB2312" w:cs="仿宋_GB2312" w:hint="eastAsia"/>
          <w:kern w:val="0"/>
          <w:sz w:val="28"/>
          <w:szCs w:val="28"/>
        </w:rPr>
        <w:t>年</w:t>
      </w:r>
      <w:r w:rsidRPr="00ED03E0">
        <w:rPr>
          <w:rFonts w:eastAsia="仿宋_GB2312"/>
          <w:kern w:val="0"/>
          <w:sz w:val="28"/>
          <w:szCs w:val="28"/>
        </w:rPr>
        <w:t xml:space="preserve">12 </w:t>
      </w:r>
      <w:r w:rsidRPr="00ED03E0">
        <w:rPr>
          <w:rFonts w:eastAsia="仿宋_GB2312" w:cs="仿宋_GB2312" w:hint="eastAsia"/>
          <w:kern w:val="0"/>
          <w:sz w:val="28"/>
          <w:szCs w:val="28"/>
        </w:rPr>
        <w:t>月</w:t>
      </w:r>
      <w:r w:rsidRPr="00ED03E0">
        <w:rPr>
          <w:rFonts w:eastAsia="仿宋_GB2312"/>
          <w:kern w:val="0"/>
          <w:sz w:val="28"/>
          <w:szCs w:val="28"/>
        </w:rPr>
        <w:t xml:space="preserve">31 </w:t>
      </w:r>
      <w:r w:rsidRPr="00ED03E0">
        <w:rPr>
          <w:rFonts w:eastAsia="仿宋_GB2312" w:cs="仿宋_GB2312" w:hint="eastAsia"/>
          <w:kern w:val="0"/>
          <w:sz w:val="28"/>
          <w:szCs w:val="28"/>
        </w:rPr>
        <w:t>日，本部门保留公务车辆</w:t>
      </w:r>
      <w:r w:rsidRPr="00ED03E0">
        <w:rPr>
          <w:rFonts w:eastAsia="仿宋_GB2312"/>
          <w:kern w:val="0"/>
          <w:sz w:val="28"/>
          <w:szCs w:val="28"/>
        </w:rPr>
        <w:t>1</w:t>
      </w:r>
      <w:r w:rsidRPr="00ED03E0">
        <w:rPr>
          <w:rFonts w:eastAsia="仿宋_GB2312" w:cs="仿宋_GB2312" w:hint="eastAsia"/>
          <w:kern w:val="0"/>
          <w:sz w:val="28"/>
          <w:szCs w:val="28"/>
        </w:rPr>
        <w:t>辆（产权列县机关事务管理中心），其中，一般公务用车</w:t>
      </w:r>
      <w:r w:rsidRPr="00ED03E0">
        <w:rPr>
          <w:rFonts w:eastAsia="仿宋_GB2312"/>
          <w:kern w:val="0"/>
          <w:sz w:val="28"/>
          <w:szCs w:val="28"/>
        </w:rPr>
        <w:t xml:space="preserve">1 </w:t>
      </w:r>
      <w:r w:rsidRPr="00ED03E0">
        <w:rPr>
          <w:rFonts w:eastAsia="仿宋_GB2312" w:cs="仿宋_GB2312" w:hint="eastAsia"/>
          <w:kern w:val="0"/>
          <w:sz w:val="28"/>
          <w:szCs w:val="28"/>
        </w:rPr>
        <w:t>辆；单位没有价值</w:t>
      </w:r>
      <w:r w:rsidRPr="00ED03E0">
        <w:rPr>
          <w:rFonts w:eastAsia="仿宋_GB2312"/>
          <w:kern w:val="0"/>
          <w:sz w:val="28"/>
          <w:szCs w:val="28"/>
        </w:rPr>
        <w:t xml:space="preserve">50 </w:t>
      </w:r>
      <w:r w:rsidRPr="00ED03E0">
        <w:rPr>
          <w:rFonts w:eastAsia="仿宋_GB2312" w:cs="仿宋_GB2312" w:hint="eastAsia"/>
          <w:kern w:val="0"/>
          <w:sz w:val="28"/>
          <w:szCs w:val="28"/>
        </w:rPr>
        <w:t>万元以上通用设备。</w:t>
      </w:r>
    </w:p>
    <w:p w:rsidR="007A158A" w:rsidRPr="00603E0E" w:rsidRDefault="007A158A" w:rsidP="005856C1">
      <w:pPr>
        <w:snapToGrid w:val="0"/>
        <w:spacing w:line="480" w:lineRule="exact"/>
        <w:ind w:firstLineChars="200" w:firstLine="31680"/>
        <w:rPr>
          <w:rFonts w:ascii="仿宋_GB2312" w:eastAsia="仿宋_GB2312" w:hAnsi="仿宋"/>
          <w:sz w:val="28"/>
          <w:szCs w:val="28"/>
        </w:rPr>
      </w:pPr>
      <w:r w:rsidRPr="0043266F">
        <w:rPr>
          <w:rFonts w:eastAsia="仿宋_GB2312" w:cs="仿宋_GB2312" w:hint="eastAsia"/>
          <w:kern w:val="0"/>
          <w:sz w:val="28"/>
          <w:szCs w:val="28"/>
        </w:rPr>
        <w:t>本年末，固定资产数量</w:t>
      </w:r>
      <w:r w:rsidRPr="0043266F">
        <w:rPr>
          <w:rFonts w:eastAsia="仿宋_GB2312"/>
          <w:kern w:val="0"/>
          <w:sz w:val="28"/>
          <w:szCs w:val="28"/>
        </w:rPr>
        <w:t>311</w:t>
      </w:r>
      <w:r w:rsidRPr="0043266F">
        <w:rPr>
          <w:rFonts w:eastAsia="仿宋_GB2312" w:cs="仿宋_GB2312" w:hint="eastAsia"/>
          <w:kern w:val="0"/>
          <w:sz w:val="28"/>
          <w:szCs w:val="28"/>
        </w:rPr>
        <w:t>件，原值</w:t>
      </w:r>
      <w:r w:rsidRPr="0043266F">
        <w:rPr>
          <w:rFonts w:eastAsia="仿宋_GB2312"/>
          <w:kern w:val="0"/>
          <w:sz w:val="28"/>
          <w:szCs w:val="28"/>
        </w:rPr>
        <w:t>416528</w:t>
      </w:r>
      <w:r w:rsidRPr="0043266F">
        <w:rPr>
          <w:rFonts w:eastAsia="仿宋_GB2312" w:cs="仿宋_GB2312" w:hint="eastAsia"/>
          <w:kern w:val="0"/>
          <w:sz w:val="28"/>
          <w:szCs w:val="28"/>
        </w:rPr>
        <w:t>元，与上年对比，无变</w:t>
      </w:r>
      <w:r>
        <w:rPr>
          <w:rFonts w:ascii="仿宋_GB2312" w:eastAsia="仿宋_GB2312" w:hAnsi="仿宋" w:cs="仿宋_GB2312" w:hint="eastAsia"/>
          <w:sz w:val="28"/>
          <w:szCs w:val="28"/>
        </w:rPr>
        <w:t>化</w:t>
      </w:r>
      <w:r w:rsidRPr="00603E0E">
        <w:rPr>
          <w:rFonts w:ascii="仿宋_GB2312" w:eastAsia="仿宋_GB2312" w:hAnsi="仿宋" w:cs="仿宋_GB2312" w:hint="eastAsia"/>
          <w:sz w:val="28"/>
          <w:szCs w:val="28"/>
        </w:rPr>
        <w:t>。</w:t>
      </w:r>
      <w:r>
        <w:rPr>
          <w:rFonts w:ascii="仿宋_GB2312" w:eastAsia="仿宋_GB2312" w:hAnsi="仿宋" w:cs="仿宋_GB2312"/>
          <w:sz w:val="28"/>
          <w:szCs w:val="28"/>
        </w:rPr>
        <w:t>(</w:t>
      </w:r>
      <w:r>
        <w:rPr>
          <w:rFonts w:ascii="仿宋_GB2312" w:eastAsia="仿宋_GB2312" w:hAnsi="仿宋" w:cs="仿宋_GB2312" w:hint="eastAsia"/>
          <w:sz w:val="28"/>
          <w:szCs w:val="28"/>
        </w:rPr>
        <w:t>下表金额单位：元</w:t>
      </w:r>
      <w:r>
        <w:rPr>
          <w:rFonts w:ascii="仿宋_GB2312" w:eastAsia="仿宋_GB2312" w:hAnsi="仿宋" w:cs="仿宋_GB2312"/>
          <w:sz w:val="28"/>
          <w:szCs w:val="28"/>
        </w:rPr>
        <w:t>)</w:t>
      </w:r>
    </w:p>
    <w:tbl>
      <w:tblPr>
        <w:tblW w:w="8475" w:type="dxa"/>
        <w:jc w:val="center"/>
        <w:tblLook w:val="0000"/>
      </w:tblPr>
      <w:tblGrid>
        <w:gridCol w:w="1455"/>
        <w:gridCol w:w="720"/>
        <w:gridCol w:w="1080"/>
        <w:gridCol w:w="720"/>
        <w:gridCol w:w="821"/>
        <w:gridCol w:w="799"/>
        <w:gridCol w:w="900"/>
        <w:gridCol w:w="900"/>
        <w:gridCol w:w="1080"/>
      </w:tblGrid>
      <w:tr w:rsidR="007A158A" w:rsidRPr="002C002C">
        <w:trPr>
          <w:trHeight w:val="360"/>
          <w:jc w:val="center"/>
        </w:trPr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资产类别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上年结转</w:t>
            </w:r>
          </w:p>
        </w:tc>
        <w:tc>
          <w:tcPr>
            <w:tcW w:w="15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本年增加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本年减少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本年结存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158A" w:rsidRPr="002C002C" w:rsidRDefault="007A158A" w:rsidP="003A2154">
            <w:pPr>
              <w:widowControl/>
              <w:jc w:val="left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  <w:szCs w:val="22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金额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416528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416528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交通工具类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小汽车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小型越野汽车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办公设备类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230830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230830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台式计算机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笔记本电脑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122000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122000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打印机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12460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复印机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线路传导干扰仪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视频干扰仪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防火墙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柜式空调机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13920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13920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窗式空调机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24450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24450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办公家具类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185698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185698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会议椅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文件柜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78050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78050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保密柜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沙发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茶几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茶水柜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小二斗柜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办公桌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45248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45248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办公椅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19000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19000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保险柜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900</w:t>
            </w:r>
          </w:p>
        </w:tc>
      </w:tr>
      <w:tr w:rsidR="007A158A" w:rsidRPr="002C002C">
        <w:trPr>
          <w:trHeight w:val="360"/>
          <w:jc w:val="center"/>
        </w:trPr>
        <w:tc>
          <w:tcPr>
            <w:tcW w:w="145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书柜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3800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7A158A" w:rsidRPr="002C002C" w:rsidRDefault="007A158A" w:rsidP="003A2154">
            <w:pPr>
              <w:widowControl/>
              <w:jc w:val="center"/>
              <w:rPr>
                <w:rFonts w:ascii="宋体"/>
                <w:color w:val="000000"/>
                <w:kern w:val="0"/>
                <w:sz w:val="20"/>
                <w:szCs w:val="20"/>
              </w:rPr>
            </w:pPr>
            <w:r w:rsidRPr="002C002C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3800</w:t>
            </w:r>
          </w:p>
        </w:tc>
      </w:tr>
    </w:tbl>
    <w:p w:rsidR="007A158A" w:rsidRDefault="007A158A" w:rsidP="007A158A">
      <w:pPr>
        <w:autoSpaceDE w:val="0"/>
        <w:autoSpaceDN w:val="0"/>
        <w:adjustRightInd w:val="0"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</w:p>
    <w:p w:rsidR="007A158A" w:rsidRPr="00603E0E" w:rsidRDefault="007A158A" w:rsidP="005856C1">
      <w:pPr>
        <w:snapToGrid w:val="0"/>
        <w:spacing w:line="520" w:lineRule="exact"/>
        <w:ind w:firstLineChars="1650" w:firstLine="31680"/>
        <w:rPr>
          <w:rFonts w:ascii="仿宋_GB2312" w:eastAsia="仿宋_GB2312" w:hAnsi="仿宋"/>
          <w:sz w:val="28"/>
          <w:szCs w:val="28"/>
        </w:rPr>
      </w:pPr>
      <w:r w:rsidRPr="00603E0E">
        <w:rPr>
          <w:rFonts w:ascii="仿宋_GB2312" w:eastAsia="仿宋_GB2312" w:hAnsi="仿宋" w:cs="仿宋_GB2312" w:hint="eastAsia"/>
          <w:sz w:val="28"/>
          <w:szCs w:val="28"/>
        </w:rPr>
        <w:t>中共桃源县委组织部</w:t>
      </w:r>
    </w:p>
    <w:p w:rsidR="007A158A" w:rsidRPr="00ED03E0" w:rsidRDefault="007A158A" w:rsidP="005856C1">
      <w:pPr>
        <w:autoSpaceDE w:val="0"/>
        <w:autoSpaceDN w:val="0"/>
        <w:adjustRightInd w:val="0"/>
        <w:spacing w:line="520" w:lineRule="exact"/>
        <w:ind w:firstLineChars="200" w:firstLine="31680"/>
        <w:rPr>
          <w:rFonts w:eastAsia="仿宋_GB2312"/>
          <w:kern w:val="0"/>
          <w:sz w:val="28"/>
          <w:szCs w:val="28"/>
        </w:rPr>
      </w:pPr>
      <w:r w:rsidRPr="00603E0E">
        <w:rPr>
          <w:rFonts w:ascii="仿宋_GB2312" w:eastAsia="仿宋_GB2312" w:hAnsi="仿宋" w:cs="仿宋_GB2312"/>
          <w:sz w:val="28"/>
          <w:szCs w:val="28"/>
        </w:rPr>
        <w:t xml:space="preserve">                                 201</w:t>
      </w:r>
      <w:r>
        <w:rPr>
          <w:rFonts w:ascii="仿宋_GB2312" w:eastAsia="仿宋_GB2312" w:hAnsi="仿宋" w:cs="仿宋_GB2312"/>
          <w:sz w:val="28"/>
          <w:szCs w:val="28"/>
        </w:rPr>
        <w:t>9</w:t>
      </w:r>
      <w:r w:rsidRPr="00603E0E"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</w:rPr>
        <w:t>7</w:t>
      </w:r>
      <w:r w:rsidRPr="00603E0E">
        <w:rPr>
          <w:rFonts w:ascii="仿宋_GB2312" w:eastAsia="仿宋_GB2312" w:hAnsi="仿宋" w:cs="仿宋_GB2312" w:hint="eastAsia"/>
          <w:sz w:val="28"/>
          <w:szCs w:val="28"/>
        </w:rPr>
        <w:t>月</w:t>
      </w:r>
      <w:r>
        <w:rPr>
          <w:rFonts w:ascii="仿宋_GB2312" w:eastAsia="仿宋_GB2312" w:hAnsi="仿宋" w:cs="仿宋_GB2312"/>
          <w:sz w:val="28"/>
          <w:szCs w:val="28"/>
        </w:rPr>
        <w:t>10</w:t>
      </w:r>
      <w:r w:rsidRPr="00603E0E">
        <w:rPr>
          <w:rFonts w:ascii="仿宋_GB2312" w:eastAsia="仿宋_GB2312" w:hAnsi="仿宋" w:cs="仿宋_GB2312" w:hint="eastAsia"/>
          <w:sz w:val="28"/>
          <w:szCs w:val="28"/>
        </w:rPr>
        <w:t>日</w:t>
      </w:r>
    </w:p>
    <w:p w:rsidR="007A158A" w:rsidRPr="00ED03E0" w:rsidRDefault="007A158A" w:rsidP="000948C9">
      <w:pPr>
        <w:spacing w:line="600" w:lineRule="exact"/>
        <w:rPr>
          <w:rFonts w:ascii="仿宋_GB2312" w:eastAsia="仿宋_GB2312" w:hAnsi="仿宋"/>
          <w:sz w:val="28"/>
          <w:szCs w:val="28"/>
        </w:rPr>
      </w:pPr>
    </w:p>
    <w:sectPr w:rsidR="007A158A" w:rsidRPr="00ED03E0" w:rsidSect="00F8027A">
      <w:footerReference w:type="default" r:id="rId6"/>
      <w:pgSz w:w="11905" w:h="16837" w:code="9"/>
      <w:pgMar w:top="1418" w:right="1588" w:bottom="1418" w:left="1588" w:header="720" w:footer="1701" w:gutter="0"/>
      <w:cols w:space="720"/>
      <w:titlePg/>
      <w:docGrid w:linePitch="636" w:charSpace="2083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58A" w:rsidRDefault="007A158A" w:rsidP="00FD2D18">
      <w:r>
        <w:separator/>
      </w:r>
    </w:p>
  </w:endnote>
  <w:endnote w:type="continuationSeparator" w:id="0">
    <w:p w:rsidR="007A158A" w:rsidRDefault="007A158A" w:rsidP="00FD2D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58A" w:rsidRPr="00341579" w:rsidRDefault="007A158A" w:rsidP="00F8027A">
    <w:pPr>
      <w:pStyle w:val="Footer"/>
      <w:ind w:right="360"/>
      <w:jc w:val="right"/>
      <w:rPr>
        <w:sz w:val="28"/>
        <w:szCs w:val="28"/>
      </w:rPr>
    </w:pPr>
    <w:r w:rsidRPr="004C5174">
      <w:rPr>
        <w:rFonts w:cs="Times New Roman"/>
      </w:rPr>
      <w:tab/>
    </w:r>
    <w:r w:rsidRPr="00341579">
      <w:rPr>
        <w:sz w:val="28"/>
        <w:szCs w:val="28"/>
      </w:rPr>
      <w:t xml:space="preserve">- </w:t>
    </w:r>
    <w:r w:rsidRPr="00341579">
      <w:rPr>
        <w:sz w:val="28"/>
        <w:szCs w:val="28"/>
      </w:rPr>
      <w:fldChar w:fldCharType="begin"/>
    </w:r>
    <w:r w:rsidRPr="00341579">
      <w:rPr>
        <w:sz w:val="28"/>
        <w:szCs w:val="28"/>
      </w:rPr>
      <w:instrText xml:space="preserve"> PAGE </w:instrText>
    </w:r>
    <w:r w:rsidRPr="00341579">
      <w:rPr>
        <w:sz w:val="28"/>
        <w:szCs w:val="28"/>
      </w:rPr>
      <w:fldChar w:fldCharType="separate"/>
    </w:r>
    <w:r>
      <w:rPr>
        <w:noProof/>
        <w:sz w:val="28"/>
        <w:szCs w:val="28"/>
      </w:rPr>
      <w:t>2</w:t>
    </w:r>
    <w:r w:rsidRPr="00341579">
      <w:rPr>
        <w:sz w:val="28"/>
        <w:szCs w:val="28"/>
      </w:rPr>
      <w:fldChar w:fldCharType="end"/>
    </w:r>
    <w:r w:rsidRPr="00341579">
      <w:rPr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58A" w:rsidRDefault="007A158A" w:rsidP="00FD2D18">
      <w:r>
        <w:separator/>
      </w:r>
    </w:p>
  </w:footnote>
  <w:footnote w:type="continuationSeparator" w:id="0">
    <w:p w:rsidR="007A158A" w:rsidRDefault="007A158A" w:rsidP="00FD2D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26D4"/>
    <w:rsid w:val="00027765"/>
    <w:rsid w:val="00034498"/>
    <w:rsid w:val="000948C9"/>
    <w:rsid w:val="000F08C2"/>
    <w:rsid w:val="000F26D4"/>
    <w:rsid w:val="0013198D"/>
    <w:rsid w:val="00150DBC"/>
    <w:rsid w:val="00184C11"/>
    <w:rsid w:val="001B405B"/>
    <w:rsid w:val="001C76D8"/>
    <w:rsid w:val="001E4C46"/>
    <w:rsid w:val="0025744D"/>
    <w:rsid w:val="002C002C"/>
    <w:rsid w:val="002F4926"/>
    <w:rsid w:val="00312528"/>
    <w:rsid w:val="00326D8A"/>
    <w:rsid w:val="003368E2"/>
    <w:rsid w:val="00341579"/>
    <w:rsid w:val="003A2154"/>
    <w:rsid w:val="003C0E07"/>
    <w:rsid w:val="003E6AD9"/>
    <w:rsid w:val="0043266F"/>
    <w:rsid w:val="00445114"/>
    <w:rsid w:val="0049636D"/>
    <w:rsid w:val="004C5174"/>
    <w:rsid w:val="004C668D"/>
    <w:rsid w:val="004F2403"/>
    <w:rsid w:val="00576EEE"/>
    <w:rsid w:val="0058345A"/>
    <w:rsid w:val="005851D2"/>
    <w:rsid w:val="005856C1"/>
    <w:rsid w:val="005E7021"/>
    <w:rsid w:val="00603E0E"/>
    <w:rsid w:val="00644E56"/>
    <w:rsid w:val="006474EB"/>
    <w:rsid w:val="0067116E"/>
    <w:rsid w:val="006C4007"/>
    <w:rsid w:val="00762EFC"/>
    <w:rsid w:val="007A158A"/>
    <w:rsid w:val="007B443C"/>
    <w:rsid w:val="007B4E49"/>
    <w:rsid w:val="007C632E"/>
    <w:rsid w:val="007D5E77"/>
    <w:rsid w:val="007D6C63"/>
    <w:rsid w:val="00816F63"/>
    <w:rsid w:val="00842795"/>
    <w:rsid w:val="0086397D"/>
    <w:rsid w:val="008727A8"/>
    <w:rsid w:val="008A3C92"/>
    <w:rsid w:val="008B6E2B"/>
    <w:rsid w:val="008D0EAA"/>
    <w:rsid w:val="009138F9"/>
    <w:rsid w:val="009140F6"/>
    <w:rsid w:val="0096036A"/>
    <w:rsid w:val="009A4E05"/>
    <w:rsid w:val="00A731F2"/>
    <w:rsid w:val="00B33537"/>
    <w:rsid w:val="00B34D51"/>
    <w:rsid w:val="00B9376C"/>
    <w:rsid w:val="00BC4C4B"/>
    <w:rsid w:val="00C359CB"/>
    <w:rsid w:val="00C5357C"/>
    <w:rsid w:val="00CA71E9"/>
    <w:rsid w:val="00CC196A"/>
    <w:rsid w:val="00CD61FA"/>
    <w:rsid w:val="00CF22DE"/>
    <w:rsid w:val="00D56461"/>
    <w:rsid w:val="00D852B2"/>
    <w:rsid w:val="00DA6F6B"/>
    <w:rsid w:val="00DE6918"/>
    <w:rsid w:val="00E3306E"/>
    <w:rsid w:val="00E44D22"/>
    <w:rsid w:val="00E60C00"/>
    <w:rsid w:val="00E96CD5"/>
    <w:rsid w:val="00EC0762"/>
    <w:rsid w:val="00ED03E0"/>
    <w:rsid w:val="00F006CE"/>
    <w:rsid w:val="00F45501"/>
    <w:rsid w:val="00F8027A"/>
    <w:rsid w:val="00F91A31"/>
    <w:rsid w:val="00FB50AD"/>
    <w:rsid w:val="00FC11B7"/>
    <w:rsid w:val="00FD2D18"/>
    <w:rsid w:val="00FD2F56"/>
    <w:rsid w:val="00FF4EAA"/>
    <w:rsid w:val="00FF517E"/>
    <w:rsid w:val="00FF5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D18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D2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D2D18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FD2D18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D2D18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7D5E77"/>
  </w:style>
  <w:style w:type="paragraph" w:customStyle="1" w:styleId="a">
    <w:name w:val="表格内容"/>
    <w:basedOn w:val="BodyText"/>
    <w:uiPriority w:val="99"/>
    <w:rsid w:val="007D5E77"/>
    <w:pPr>
      <w:suppressLineNumbers/>
      <w:suppressAutoHyphens/>
      <w:jc w:val="left"/>
    </w:pPr>
    <w:rPr>
      <w:kern w:val="0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7D5E7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7D5E77"/>
    <w:rPr>
      <w:rFonts w:ascii="Times New Roman" w:eastAsia="宋体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7D5E7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7D5E77"/>
    <w:rPr>
      <w:rFonts w:ascii="Times New Roman" w:eastAsia="宋体" w:hAnsi="Times New Roman"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rsid w:val="007D5E7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7D5E77"/>
    <w:rPr>
      <w:rFonts w:ascii="Times New Roman" w:eastAsia="宋体" w:hAnsi="Times New Roman" w:cs="Times New Roman"/>
      <w:sz w:val="24"/>
      <w:szCs w:val="24"/>
    </w:rPr>
  </w:style>
  <w:style w:type="paragraph" w:customStyle="1" w:styleId="Char">
    <w:name w:val="Char"/>
    <w:basedOn w:val="Normal"/>
    <w:uiPriority w:val="99"/>
    <w:rsid w:val="00027765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954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136</TotalTime>
  <Pages>9</Pages>
  <Words>852</Words>
  <Characters>4861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周亮辉 10.104.93.85</dc:creator>
  <cp:keywords/>
  <dc:description/>
  <cp:lastModifiedBy>Administrator</cp:lastModifiedBy>
  <cp:revision>13</cp:revision>
  <cp:lastPrinted>2019-09-24T03:35:00Z</cp:lastPrinted>
  <dcterms:created xsi:type="dcterms:W3CDTF">2018-07-31T00:44:00Z</dcterms:created>
  <dcterms:modified xsi:type="dcterms:W3CDTF">2021-05-13T07:04:00Z</dcterms:modified>
</cp:coreProperties>
</file>